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Economia Brasileira (década de 1930).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Andréa Farias   Lucas Vieira Santanna.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revolução da década de 1930, foi um divisor de àguas  na política e na economia do Brasil.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Ao deslocar a oligarquia cafeeira da posição hegemônica e abrir uma crise na qual nenhum setor dominante tinha condições de firmar sua proeminência. Os anos inicias da década de 1930 foram de grande instabilidade política e econômica brasileira. A burguesia cafeeira não estava totalmente batida e tentaria voltar ao poder em 1932.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Tendo em vista a crise de 1929, o governo interveio visando apoiar o setor cafeeiro, a compra e estocagem do café e desvalorização da taxa do câmbio. Essas medidas objetivaram proteger o setor cafeeiro, mas acabaram também por sustentar os níveis de emprego e de renda. A pesar da política de defesa do café, a vulnerabilidade externa da economia brasileira era clara: a dependência das exportações mostrava-se insustentável.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Havia inclusive, dificuldades na manutenção da politica de defesa do produto: desequilíbrios fiscais, endividamento, inflação e etc. A não sustentabilidade da manutenção dos estoques levou o governo a queima do café, com isso, já nos anos 1930 inicia-se a ruptura do modelo agroexportador.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governo Vargas assume o país perante uma forte crise, buscando contrair os gastos públicos, o credito e a emissão da moeda. Essa política foi decisiva para a relativamente rápida recuperação da economia que se deu em 1933.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Como já foi dito, o governo Federal , com  base, na ampliação do crédito interno, retirou do mercado entre 1930 e 1934, mais de 50 milhões de sacas de sacas de café das quais cerca de 34 milhões foram destruídas.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destruição de parte do café colhido era necessária devido aos enormes estoques existentes, que pressionavam os preços para baixo.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Após a grande revolta de 1932, que teve a grande expansão de crédito e a larga emissão da moeda. A politica cambial restritiva particularmente ao monopólio do cambio, também contribui para dificultar as importações, e assim gerar condições favoráveis para o desenvolvimento da indústria.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que também atingiu muito o trabalhador rural da época, além da grande desvalorização do café, foi a implantação do governo a introdução da legislação trabalhista, visavam a regulação das relações entre capital e trabalho no espaço urbano.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fragilidade do modelo agroexportador trouxe à discussão e a necessidade de industrialização.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industrialização passou a ser modelo alternativo e se tornou a meta governamental (apesar de a industrialização ter iniciado ao final do séc. (XIX). Para tanto, era necessário gerar a poupança a ser utilizada pelo setor industrial.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que a meta da industrialização se tornasse factível, o rompimento com o Estado oligárquico- que era descentralizado- e a centralização entrasse na agenda política. De fato, a industrialização ao anterior modelo agroexportador.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política econômica no período foi marcada pela continuidade na adoção de políticas fiscais, monetárias e creditistas. O resultado foi um forte crescimento econômico (6,5% ao ano entre 1934 e 1937), mas por o outro lado, houve a aceleração inflacionária, especialmente no ano de 1937. A industria continuou a crescer com base na utilização da capacidade instalada ainda ociosa.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Brasil consideraria as concessões tarifárias que poderia oferecer produtos norte-americano e aos Estados Unidos  manteriam as príncipais exportações brasileiras livres de tributos. A despeito dos fortes laços econômicos entre Brasil e Estados Unidos, há  no período, uma aproximação comercial do governo Vargas com  a Alemanha, em consequência, houve a expansão das exportações brasileiras de café e algodão.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opção do governo Vargas pelo estreitamento comercial com a Alemanha, do ponto de vista econômico a interesses de exportação. Deve-se claramente verificar a aproximação do Brasil em ralação à Alemanha também como uma forma de divercifícação de mercados.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estado deixa de ser apenas normatizador e da atividade econômica para iniciar seu papel como provedor de serviços.é um período marcado pelo estreitamento do relacionamento entre Brasil e Estados Unidos (entre os anos de (1939 e1940).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 o novo governo no país, a queda da elite café com leite e a industria assumindo seu posto , a economia brasileira volta a se recuperar.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Uma série de direitos reivindicadas pelos trabalhadores foram sendo introduzidas.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Tais como descanso semanal remunerado, regulamentação da jornada de trabalho, regulamentação do trabalho das gestantes e dos menores, férias remuneradas , salário mínimo e etc. Isso isto tudo foi implantado pelo governo Vargas.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Outras discussões sobre a política econômica voltada para os anos 1930, cabe também descartar outras medidas em prol de diversificação da economia.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criação de órgãos e regulação e fomento de setores específicos: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Ex: instituto do açúcar e do álcool, o conselho federal de comercio exterior, o partamento de produção mineral etc.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chamado reajustamento econômico, que perdoou 50% das dividas dos proprietários rurais contraídas ate 30 de junho de 1933;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reforma tarifaria de 1934 de cunho protecionista.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proibição de importação de máquinas e equipamentos para setores de indústria em “superprodução” 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reforma educacional em particular incentivo ao desenvolvimento de cursos técnicos.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produção da indústria extrativa mineral cresceu entre 1933 e 1939, 8,1% neste mesmo período, a indústria de transformação cresceu 11,3% ao ano em media, os setores produtores de minerais não metálicos, metalúrgica, papel e papelão cresceram em média ao ano 19,9%, 20,6% e 22% enquanto o setor têxtil cresceu 11,2% ao ano.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Cresceram de 1,920 milhões de libras para 7,645 milhões, entre 1930 e 1939.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Esse desempenho da indústria marca o inicio da industrialização. Perante a uma grande crise em que o país se encontrava, o governo Vargas veio reestabelecer a economia Brasileira e acabar com o monopolismo liderado pelo café. Uma nova era econômica se inicia.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 para a classe "oprerária" trabalhista, Getúlio Vargas foi quem implantou as leis trabalhista. Apesar de ser um governante militarista, ele lutava pelos direitos da sociedade num geral.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Economia Brasileira (década de 1930).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Bibliografia: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Economia Brasileira da Colônia ao Governo lula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Coordenador: Marcos Cordeiro Pires.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Autores: Francisco Luiz Corsi.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José Marangoni Camargo.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Luiz Eduardo Simões de Souza .       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Luiz Antonio Paulino.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Editora: Saraiva.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Herança e a Ruptura, cem anos de história econômica e propostas para mudar o Brasil.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Autor: Reinaldo Gonçalvez.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Editora: Garamond Universitária.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Economia Brasileira, da Primeira República ao Plano Real.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Autor : Fernando Soares.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Editora: Elsevier.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