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36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Economia do Brasil a partir de 2010</w:t>
      </w:r>
    </w:p>
    <w:p>
      <w:pPr>
        <w:spacing w:before="0" w:after="160" w:line="36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Autores: Lisiane Garcia de Lima e Silvia Beatriz Rodrigues</w:t>
      </w:r>
    </w:p>
    <w:p>
      <w:pPr>
        <w:spacing w:before="0" w:after="16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Nosso trabalho tem por finalidade conhecer dados da economia do Brasil a partir de 2010, pela visão de estudiosos de economia brasileira. </w:t>
      </w:r>
    </w:p>
    <w:p>
      <w:pPr>
        <w:spacing w:before="0" w:after="16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país no começo de 2010 estava mantendo-se com o crescimento do PIB  igual do governo anterior, que havia passado de 2,5% para 4,5% e com taxas de investimentos de 17% para 19%, retomando um crescimento econômico paralisado em 1980.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nesse ano assume Dilma Roussef a primeira mulher eleita presidente do Brasil, com o apoio de Luís Inácio Lula da Silva, com isso a população supôs e Dilma deixou claro seu governo seria a cópia do governo de seu antecessor.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Mais a presidente não foi capaz de romper o governo “tripé macroeconômico” instalado no Brasil desde 1999, Dilma só teria sucesso se conseguisse romper juros altos e câmbio sobre apreciados, atitude que caracteriza uma política ortodoxa.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Após dois anos ela tentou fazer algo,  mais foi parcialmente bem sucedida o que explica o porquê seu governo foi medíocre em termos de crescimento, com o PIB de 2,7% em 2011 para um de cerca de 1% em 2012.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Sua herança foi pesada, uma herança macroeconômica já que não podia contar com o aumento de preços das commodities exportadas, algo que havia beneficiado muito seus antecessores.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O objetivo de todo o governo é aumentar o mercado interno, mais em uma economia aberta como é a brasileira, não se logra esse objetivo estimulando o consumo em massa, enquanto a taxa de câmbio se aprecia.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Quando se faz isso o mercado interno sofre muitas consequências, ele é tomado por produtos importados e a indústria nacional perde acesso tanto no mercado externo quanto no mercado interno, foi o ocorrido nesse período. </w:t>
      </w: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2011 a indústria retrai -0,5% enquanto a pecuária e bens de serviços tem avanços e o Brasil cresce 2,7% e virá a 6¤ economia do mundo, crescimento dentro do que já havia sido projetado em 2010.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2012 o PIB fecha com um crescimento de 0,9% o menor em 13 anos, foi o pior desempenho desde 2009, o pico da crise quando encolheu 0,3%, na crise de 2009 foi feito vários estímulos ao consumo, algo que naquele ano havia surtido efeito, mais como esse tipo de estímulo já estava saturado, não teve efeito desejado no ano de 2012.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2015 tudo continuava da mesma maneira, um ano pesado para a economia e a aceleração do dólar rumo aos R$ 4,00, eleva a inflação acima dos 10% e o país perde o selo de bom pagador, o desemprego sai de uma demanda de 6,5% para uma de -8,9%.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as taxa do desemprego altíssima, com 945,4 mil de vagas de emprego a menos no país, só a indústria de transformação encerrou 414,1 mil vagas seguida pela construção cível com -309,2 mil e o comércio com -183, 4 mil.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Crise econômica lava jato tudo cai como uma bomba nos já temidos investimentos no país desacelerando ainda mais a economia brasileira, nesse período a agricultura e a administração pública ainda com dificuldade conseguem criar alguma vagas de empregos formais nesse período de dificuldade.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com toda essa avalanche de emprego caindo inflação subindo, em 31 de agosto de 2016 a Câmara dos deputados votam o pedido de destituição da presidente Dilma Rousseff do cargo que ficou no cargo de Janeiro de 2011 à agosto de 2016.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Mais achar que com o PT saindo do governo as coisas vão mudara é uma ilusão pois o Brasil sofre com enormes problemas econômicos e financeiros e não será uma simples mudança que irá resolver.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Um investidor precisa de um cenário bem definido para planejar seus investimentos e no momento estamos passando por um momento trágico a economia passa por um gigantesco recessão que só não é mais percebido pois o noticiário não mostra de forma clara a política brasileira.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taxas de juros sufocando os pequenos e médios empreendedores taxas de desemprego altíssimas.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Alguns problemas deixados por Dilma Rousseff:</w:t>
      </w:r>
    </w:p>
    <w:p>
      <w:pPr>
        <w:numPr>
          <w:ilvl w:val="0"/>
          <w:numId w:val="4"/>
        </w:numPr>
        <w:spacing w:before="0" w:after="16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Gastos públicos fora de controle e tende ao caos em função da crise política. </w:t>
      </w:r>
    </w:p>
    <w:p>
      <w:pPr>
        <w:numPr>
          <w:ilvl w:val="0"/>
          <w:numId w:val="4"/>
        </w:numPr>
        <w:spacing w:before="0" w:after="16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Perda de confiança na economia tanto de parte do investimento nacional quanto no Internacional. </w:t>
      </w:r>
    </w:p>
    <w:p>
      <w:pPr>
        <w:numPr>
          <w:ilvl w:val="0"/>
          <w:numId w:val="4"/>
        </w:numPr>
        <w:spacing w:before="0" w:after="16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Falta de um planejamento macroeconômico que vá além das conveniências políticas no poder.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Uma verdadeira visão do inferno em termos de economia, com a saída de Dilma se terá que corrigir 13 anos de completo desgoverno.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temer no governo o emprego ainda continua em baixa em 2017 com 14 milhões de desempregados no Brasil.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Inflação com alguns sinais positivos pelo simples fato de se manter sobre controle, com menos inflação mais espaço para a queda de juro (selic) reduzida para 11, 25% e banco central afirma em seu boletim que a taxa selic cai até o final do ano para 8,5%.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revisão de metodologia do IBGE aponta alguns aumentos na confiança dos comerciantes, mais ao mesmo tempo com o desemprego em alta, créditos escasso, os consumos das famílias ficam comprometidos.</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governo temer tentar impulsionar a economia de todas as maneiras, com isso libera o FGTS de muitos brasileiros tentando injetar R$ 34,5 milhões na economia do país.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produção industrial cai para 1,8% em Março, mantendo o desempenho fraco exemplo de uma atividade econômica que ainda não decolou.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Agricultura vem dando bons sinais com o aumento de produção, contribuindo com um saldo positivo na balança comercial (relação exportação e importação do país), a pecuária e matérias primas registra um superávit de US$ 7,1 bilhões.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PIB caiu 3,6% no ano passado e a taxa de investimento recuou 1,6% no último trimestre não repetimos o recesso de 2015 e 2016 mais estamos longe da Luz no final do túnel.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Estamos em uma incerteza política de um país que deriva em uma reforma trabalhista e previdenciária em andamento, que por conta de uma baixa popularidade e escândalos por conta de uma lava jato, isso tudo desestabiliza a economia do país.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todos os percalços do país o FMI prevê um crescimento de 0,2% até o final de 2017 e para o ano que se iniciará em 2018 pode ter uma elevação de 1,8%.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o nosso trabalho concluímos que no ano de 2010 o país manteve o bom momento que vinha, o país elegeu a primeira mulher no governo mais com o passar do seu mandato Dilma Rousseff não consegui manter o crescimento do país como seu antecessor.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país entrou em uma crise muito grave com taxas de juros altas, inflações acima do normal e as taxas de desemprego altíssimas, que abrangeu a classe social de baixa renda.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Sem contar com sucessivos escândalos de corrupção do governo que resultou na destituição de Dilma Rousseff da presidência e com o seu afastamento que assumiu o país foi seu vice Michel Temer. </w:t>
      </w:r>
    </w:p>
    <w:p>
      <w:pPr>
        <w:spacing w:before="0" w:after="160" w:line="360"/>
        <w:ind w:right="0" w:left="72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Referências Bibliográficas:</w:t>
      </w:r>
    </w:p>
    <w:p>
      <w:pPr>
        <w:spacing w:before="0" w:after="160" w:line="360"/>
        <w:ind w:right="0" w:left="0" w:firstLine="0"/>
        <w:jc w:val="both"/>
        <w:rPr>
          <w:rFonts w:ascii="Arial" w:hAnsi="Arial" w:cs="Arial" w:eastAsia="Arial"/>
          <w:color w:val="2104FA"/>
          <w:spacing w:val="0"/>
          <w:position w:val="0"/>
          <w:sz w:val="24"/>
          <w:u w:val="single"/>
          <w:shd w:fill="auto" w:val="clear"/>
        </w:rPr>
      </w:pPr>
      <w:r>
        <w:rPr>
          <w:rFonts w:ascii="Calibri" w:hAnsi="Calibri" w:cs="Calibri" w:eastAsia="Calibri"/>
          <w:color w:val="auto"/>
          <w:spacing w:val="0"/>
          <w:position w:val="0"/>
          <w:sz w:val="22"/>
          <w:shd w:fill="auto" w:val="clear"/>
        </w:rPr>
        <w:t xml:space="preserve">&lt;</w:t>
      </w:r>
      <w:hyperlink xmlns:r="http://schemas.openxmlformats.org/officeDocument/2006/relationships" r:id="docRId0">
        <w:r>
          <w:rPr>
            <w:rFonts w:ascii="Arial" w:hAnsi="Arial" w:cs="Arial" w:eastAsia="Arial"/>
            <w:color w:val="2104FA"/>
            <w:spacing w:val="0"/>
            <w:position w:val="0"/>
            <w:sz w:val="24"/>
            <w:u w:val="single"/>
            <w:shd w:fill="auto" w:val="clear"/>
          </w:rPr>
          <w:t xml:space="preserve">www.scielo.br</w:t>
        </w:r>
      </w:hyperlink>
      <w:r>
        <w:rPr>
          <w:rFonts w:ascii="Arial" w:hAnsi="Arial" w:cs="Arial" w:eastAsia="Arial"/>
          <w:color w:val="2104FA"/>
          <w:spacing w:val="0"/>
          <w:position w:val="0"/>
          <w:sz w:val="24"/>
          <w:u w:val="single"/>
          <w:shd w:fill="auto" w:val="clear"/>
        </w:rPr>
        <w:t xml:space="preserve">/&gt; Acessado em 18/11/2017 </w:t>
      </w:r>
    </w:p>
    <w:p>
      <w:pPr>
        <w:spacing w:before="0" w:after="160" w:line="360"/>
        <w:ind w:right="0" w:left="0" w:firstLine="0"/>
        <w:jc w:val="both"/>
        <w:rPr>
          <w:rFonts w:ascii="Arial" w:hAnsi="Arial" w:cs="Arial" w:eastAsia="Arial"/>
          <w:color w:val="2104FA"/>
          <w:spacing w:val="0"/>
          <w:position w:val="0"/>
          <w:sz w:val="24"/>
          <w:u w:val="single"/>
          <w:shd w:fill="auto" w:val="clear"/>
        </w:rPr>
      </w:pPr>
      <w:r>
        <w:rPr>
          <w:rFonts w:ascii="Calibri" w:hAnsi="Calibri" w:cs="Calibri" w:eastAsia="Calibri"/>
          <w:color w:val="2104FA"/>
          <w:spacing w:val="0"/>
          <w:position w:val="0"/>
          <w:sz w:val="22"/>
          <w:shd w:fill="auto" w:val="clear"/>
        </w:rPr>
        <w:t xml:space="preserve">&lt;</w:t>
      </w:r>
      <w:hyperlink xmlns:r="http://schemas.openxmlformats.org/officeDocument/2006/relationships" r:id="docRId1">
        <w:r>
          <w:rPr>
            <w:rFonts w:ascii="Arial" w:hAnsi="Arial" w:cs="Arial" w:eastAsia="Arial"/>
            <w:color w:val="2104FA"/>
            <w:spacing w:val="0"/>
            <w:position w:val="0"/>
            <w:sz w:val="24"/>
            <w:u w:val="single"/>
            <w:shd w:fill="auto" w:val="clear"/>
          </w:rPr>
          <w:t xml:space="preserve">www.bresserPereira.org.br</w:t>
        </w:r>
      </w:hyperlink>
      <w:r>
        <w:rPr>
          <w:rFonts w:ascii="Arial" w:hAnsi="Arial" w:cs="Arial" w:eastAsia="Arial"/>
          <w:color w:val="2104FA"/>
          <w:spacing w:val="0"/>
          <w:position w:val="0"/>
          <w:sz w:val="24"/>
          <w:u w:val="single"/>
          <w:shd w:fill="auto" w:val="clear"/>
        </w:rPr>
        <w:t xml:space="preserve">/&gt;  Acessado em 18/11/2017 </w:t>
      </w:r>
    </w:p>
    <w:p>
      <w:pPr>
        <w:spacing w:before="0" w:after="160" w:line="360"/>
        <w:ind w:right="0" w:left="0" w:firstLine="0"/>
        <w:jc w:val="both"/>
        <w:rPr>
          <w:rFonts w:ascii="Arial" w:hAnsi="Arial" w:cs="Arial" w:eastAsia="Arial"/>
          <w:color w:val="2104FA"/>
          <w:spacing w:val="0"/>
          <w:position w:val="0"/>
          <w:sz w:val="24"/>
          <w:shd w:fill="auto" w:val="clear"/>
        </w:rPr>
      </w:pPr>
    </w:p>
    <w:p>
      <w:pPr>
        <w:spacing w:before="0" w:after="160" w:line="360"/>
        <w:ind w:right="0" w:left="0" w:firstLine="0"/>
        <w:jc w:val="left"/>
        <w:rPr>
          <w:rFonts w:ascii="Arial" w:hAnsi="Arial" w:cs="Arial" w:eastAsia="Arial"/>
          <w:color w:val="2104FA"/>
          <w:spacing w:val="0"/>
          <w:position w:val="0"/>
          <w:sz w:val="24"/>
          <w:u w:val="single"/>
          <w:shd w:fill="auto" w:val="clear"/>
        </w:rPr>
      </w:pPr>
      <w:r>
        <w:rPr>
          <w:rFonts w:ascii="Calibri" w:hAnsi="Calibri" w:cs="Calibri" w:eastAsia="Calibri"/>
          <w:color w:val="2104FA"/>
          <w:spacing w:val="0"/>
          <w:position w:val="0"/>
          <w:sz w:val="24"/>
          <w:shd w:fill="auto" w:val="clear"/>
        </w:rPr>
        <w:t xml:space="preserve">&lt;</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http://g1.globo.com/economia/noticia/2011/03/economia-brasileira-cresce-75-em-2010-mostra-ibge.html</w:t>
        </w:r>
        <w:r>
          <w:rPr>
            <w:rFonts w:ascii="Calibri" w:hAnsi="Calibri" w:cs="Calibri" w:eastAsia="Calibri"/>
            <w:color w:val="2104FA"/>
            <w:spacing w:val="0"/>
            <w:position w:val="0"/>
            <w:sz w:val="24"/>
            <w:u w:val="single"/>
            <w:shd w:fill="auto" w:val="clear"/>
          </w:rPr>
          <w:t xml:space="preserve">/</w:t>
        </w:r>
      </w:hyperlink>
      <w:r>
        <w:rPr>
          <w:rFonts w:ascii="Calibri" w:hAnsi="Calibri" w:cs="Calibri" w:eastAsia="Calibri"/>
          <w:color w:val="2104FA"/>
          <w:spacing w:val="0"/>
          <w:position w:val="0"/>
          <w:sz w:val="24"/>
          <w:u w:val="single"/>
          <w:shd w:fill="auto" w:val="clear"/>
        </w:rPr>
        <w:t xml:space="preserve">&gt;</w:t>
      </w:r>
      <w:r>
        <w:rPr>
          <w:rFonts w:ascii="Arial" w:hAnsi="Arial" w:cs="Arial" w:eastAsia="Arial"/>
          <w:color w:val="2104FA"/>
          <w:spacing w:val="0"/>
          <w:position w:val="0"/>
          <w:sz w:val="24"/>
          <w:u w:val="single"/>
          <w:shd w:fill="auto" w:val="clear"/>
        </w:rPr>
        <w:t xml:space="preserve"> Acessado em 22/11/2017</w:t>
      </w:r>
    </w:p>
    <w:p>
      <w:pPr>
        <w:spacing w:before="0" w:after="160" w:line="360"/>
        <w:ind w:right="0" w:left="0" w:firstLine="0"/>
        <w:jc w:val="left"/>
        <w:rPr>
          <w:rFonts w:ascii="Calibri" w:hAnsi="Calibri" w:cs="Calibri" w:eastAsia="Calibri"/>
          <w:color w:val="2104FA"/>
          <w:spacing w:val="0"/>
          <w:position w:val="0"/>
          <w:sz w:val="24"/>
          <w:shd w:fill="auto" w:val="clear"/>
        </w:rPr>
      </w:pPr>
    </w:p>
    <w:p>
      <w:pPr>
        <w:spacing w:before="0" w:after="160" w:line="360"/>
        <w:ind w:right="0" w:left="0" w:firstLine="0"/>
        <w:jc w:val="left"/>
        <w:rPr>
          <w:rFonts w:ascii="Arial" w:hAnsi="Arial" w:cs="Arial" w:eastAsia="Arial"/>
          <w:color w:val="2104FA"/>
          <w:spacing w:val="0"/>
          <w:position w:val="0"/>
          <w:sz w:val="24"/>
          <w:u w:val="single"/>
          <w:shd w:fill="auto" w:val="clear"/>
        </w:rPr>
      </w:pPr>
      <w:r>
        <w:rPr>
          <w:rFonts w:ascii="Calibri" w:hAnsi="Calibri" w:cs="Calibri" w:eastAsia="Calibri"/>
          <w:color w:val="2104FA"/>
          <w:spacing w:val="0"/>
          <w:position w:val="0"/>
          <w:sz w:val="24"/>
          <w:shd w:fill="auto" w:val="clear"/>
        </w:rPr>
        <w:t xml:space="preserve">&lt;</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http://www1.folha.uol.com.br/mercado/2017/06/1889294-alta-do-pib-no-1-trimestre-ocorre-sobre-nivel-de-producao-muito-baixo.shtm</w:t>
        </w:r>
        <w:r>
          <w:rPr>
            <w:rFonts w:ascii="Calibri" w:hAnsi="Calibri" w:cs="Calibri" w:eastAsia="Calibri"/>
            <w:color w:val="2104FA"/>
            <w:spacing w:val="0"/>
            <w:position w:val="0"/>
            <w:sz w:val="24"/>
            <w:u w:val="single"/>
            <w:shd w:fill="auto" w:val="clear"/>
          </w:rPr>
          <w:t xml:space="preserve">/</w:t>
        </w:r>
      </w:hyperlink>
      <w:r>
        <w:rPr>
          <w:rFonts w:ascii="Calibri" w:hAnsi="Calibri" w:cs="Calibri" w:eastAsia="Calibri"/>
          <w:color w:val="2104FA"/>
          <w:spacing w:val="0"/>
          <w:position w:val="0"/>
          <w:sz w:val="24"/>
          <w:u w:val="single"/>
          <w:shd w:fill="auto" w:val="clear"/>
        </w:rPr>
        <w:t xml:space="preserve">&gt;</w:t>
      </w:r>
      <w:r>
        <w:rPr>
          <w:rFonts w:ascii="Arial" w:hAnsi="Arial" w:cs="Arial" w:eastAsia="Arial"/>
          <w:color w:val="2104FA"/>
          <w:spacing w:val="0"/>
          <w:position w:val="0"/>
          <w:sz w:val="24"/>
          <w:u w:val="single"/>
          <w:shd w:fill="auto" w:val="clear"/>
        </w:rPr>
        <w:t xml:space="preserve"> Acessado em 22/11/2017.</w:t>
      </w:r>
    </w:p>
    <w:p>
      <w:pPr>
        <w:spacing w:before="0" w:after="160" w:line="360"/>
        <w:ind w:right="0" w:left="0" w:firstLine="0"/>
        <w:jc w:val="left"/>
        <w:rPr>
          <w:rFonts w:ascii="Arial" w:hAnsi="Arial" w:cs="Arial" w:eastAsia="Arial"/>
          <w:color w:val="2104FA"/>
          <w:spacing w:val="0"/>
          <w:position w:val="0"/>
          <w:sz w:val="24"/>
          <w:shd w:fill="auto" w:val="clear"/>
        </w:rPr>
      </w:pPr>
    </w:p>
    <w:p>
      <w:pPr>
        <w:spacing w:before="0" w:after="160" w:line="360"/>
        <w:ind w:right="0" w:left="0" w:firstLine="0"/>
        <w:jc w:val="left"/>
        <w:rPr>
          <w:rFonts w:ascii="Arial" w:hAnsi="Arial" w:cs="Arial" w:eastAsia="Arial"/>
          <w:color w:val="2104FA"/>
          <w:spacing w:val="0"/>
          <w:position w:val="0"/>
          <w:sz w:val="24"/>
          <w:u w:val="single"/>
          <w:shd w:fill="auto" w:val="clear"/>
        </w:rPr>
      </w:pPr>
      <w:r>
        <w:rPr>
          <w:rFonts w:ascii="Calibri" w:hAnsi="Calibri" w:cs="Calibri" w:eastAsia="Calibri"/>
          <w:color w:val="2104FA"/>
          <w:spacing w:val="0"/>
          <w:position w:val="0"/>
          <w:sz w:val="24"/>
          <w:shd w:fill="auto" w:val="clear"/>
        </w:rPr>
        <w:t xml:space="preserve">&lt;</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http://www.mises.org.br/</w:t>
        </w:r>
      </w:hyperlink>
      <w:r>
        <w:rPr>
          <w:rFonts w:ascii="Calibri" w:hAnsi="Calibri" w:cs="Calibri" w:eastAsia="Calibri"/>
          <w:color w:val="2104FA"/>
          <w:spacing w:val="0"/>
          <w:position w:val="0"/>
          <w:sz w:val="24"/>
          <w:u w:val="single"/>
          <w:shd w:fill="auto" w:val="clear"/>
        </w:rPr>
        <w:t xml:space="preserve">&gt;</w:t>
      </w:r>
      <w:r>
        <w:rPr>
          <w:rFonts w:ascii="Arial" w:hAnsi="Arial" w:cs="Arial" w:eastAsia="Arial"/>
          <w:color w:val="2104FA"/>
          <w:spacing w:val="0"/>
          <w:position w:val="0"/>
          <w:sz w:val="24"/>
          <w:u w:val="single"/>
          <w:shd w:fill="auto" w:val="clear"/>
        </w:rPr>
        <w:t xml:space="preserve"> Acessado em 23/11/2017.</w:t>
      </w:r>
    </w:p>
    <w:p>
      <w:pPr>
        <w:spacing w:before="0" w:after="160" w:line="360"/>
        <w:ind w:right="0" w:left="0" w:firstLine="0"/>
        <w:jc w:val="left"/>
        <w:rPr>
          <w:rFonts w:ascii="Arial" w:hAnsi="Arial" w:cs="Arial" w:eastAsia="Arial"/>
          <w:color w:val="2104FA"/>
          <w:spacing w:val="0"/>
          <w:position w:val="0"/>
          <w:sz w:val="24"/>
          <w:u w:val="single"/>
          <w:shd w:fill="auto" w:val="clear"/>
        </w:rPr>
      </w:pPr>
      <w:r>
        <w:rPr>
          <w:rFonts w:ascii="Calibri" w:hAnsi="Calibri" w:cs="Calibri" w:eastAsia="Calibri"/>
          <w:color w:val="2104FA"/>
          <w:spacing w:val="0"/>
          <w:position w:val="0"/>
          <w:sz w:val="24"/>
          <w:shd w:fill="auto" w:val="clear"/>
        </w:rPr>
        <w:t xml:space="preserve">&lt;</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https://www.ecodebate.com.br/2015/04/17/o-pior-quinquenio-2011-15-da-economia-brasileira-em-115-anos-artigo-de-jose-eustaquio-diniz-alves/</w:t>
        </w:r>
      </w:hyperlink>
      <w:r>
        <w:rPr>
          <w:rFonts w:ascii="Calibri" w:hAnsi="Calibri" w:cs="Calibri" w:eastAsia="Calibri"/>
          <w:color w:val="2104FA"/>
          <w:spacing w:val="0"/>
          <w:position w:val="0"/>
          <w:sz w:val="24"/>
          <w:u w:val="single"/>
          <w:shd w:fill="auto" w:val="clear"/>
        </w:rPr>
        <w:t xml:space="preserve">&gt;</w:t>
      </w:r>
      <w:r>
        <w:rPr>
          <w:rFonts w:ascii="Arial" w:hAnsi="Arial" w:cs="Arial" w:eastAsia="Arial"/>
          <w:color w:val="2104FA"/>
          <w:spacing w:val="0"/>
          <w:position w:val="0"/>
          <w:sz w:val="24"/>
          <w:u w:val="single"/>
          <w:shd w:fill="auto" w:val="clear"/>
        </w:rPr>
        <w:t xml:space="preserve">- Acessado em 23/11/2017</w:t>
      </w:r>
    </w:p>
    <w:p>
      <w:pPr>
        <w:spacing w:before="0" w:after="160" w:line="360"/>
        <w:ind w:right="0" w:left="0" w:firstLine="0"/>
        <w:jc w:val="left"/>
        <w:rPr>
          <w:rFonts w:ascii="Calibri" w:hAnsi="Calibri" w:cs="Calibri" w:eastAsia="Calibri"/>
          <w:color w:val="auto"/>
          <w:spacing w:val="0"/>
          <w:position w:val="0"/>
          <w:sz w:val="24"/>
          <w:shd w:fill="auto" w:val="clear"/>
        </w:rPr>
      </w:pPr>
    </w:p>
    <w:p>
      <w:pPr>
        <w:spacing w:before="0" w:after="160" w:line="36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bresserpereira.org.br/" Id="docRId1" Type="http://schemas.openxmlformats.org/officeDocument/2006/relationships/hyperlink"/><Relationship TargetMode="External" Target="http://www1.folha.uol.com.br/mercado/2017/06/1889294-alta-do-pib-no-1-trimestre-ocorre-sobre-nivel-de-producao-muito-baixo.shtm/" Id="docRId3" Type="http://schemas.openxmlformats.org/officeDocument/2006/relationships/hyperlink"/><Relationship TargetMode="External" Target="https://www.ecodebate.com.br/2015/04/17/o-pior-quinquenio-2011-15-da-economia-brasileira-em-115-anos-artigo-de-jose-eustaquio-diniz-alves/" Id="docRId5" Type="http://schemas.openxmlformats.org/officeDocument/2006/relationships/hyperlink"/><Relationship Target="styles.xml" Id="docRId7" Type="http://schemas.openxmlformats.org/officeDocument/2006/relationships/styles"/><Relationship TargetMode="External" Target="http://www.scielo.br/" Id="docRId0" Type="http://schemas.openxmlformats.org/officeDocument/2006/relationships/hyperlink"/><Relationship TargetMode="External" Target="http://g1.globo.com/economia/noticia/2011/03/economia-brasileira-cresce-75-em-2010-mostra-ibge.html/" Id="docRId2" Type="http://schemas.openxmlformats.org/officeDocument/2006/relationships/hyperlink"/><Relationship TargetMode="External" Target="http://www.mises.org.br/" Id="docRId4" Type="http://schemas.openxmlformats.org/officeDocument/2006/relationships/hyperlink"/><Relationship Target="numbering.xml" Id="docRId6" Type="http://schemas.openxmlformats.org/officeDocument/2006/relationships/numbering"/></Relationships>
</file>