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B5" w:rsidRPr="0054384F" w:rsidRDefault="00497B9E" w:rsidP="00497B9E">
      <w:pPr>
        <w:spacing w:line="360" w:lineRule="auto"/>
        <w:rPr>
          <w:rFonts w:ascii="Arial" w:hAnsi="Arial" w:cs="Arial"/>
          <w:sz w:val="24"/>
          <w:szCs w:val="24"/>
        </w:rPr>
      </w:pPr>
      <w:r w:rsidRPr="0054384F">
        <w:rPr>
          <w:rFonts w:ascii="Arial" w:hAnsi="Arial" w:cs="Arial"/>
          <w:sz w:val="28"/>
          <w:szCs w:val="28"/>
        </w:rPr>
        <w:t xml:space="preserve">                           </w:t>
      </w:r>
      <w:r w:rsidR="00FE4FDB" w:rsidRPr="0054384F">
        <w:rPr>
          <w:rFonts w:ascii="Arial" w:hAnsi="Arial" w:cs="Arial"/>
          <w:sz w:val="28"/>
          <w:szCs w:val="28"/>
        </w:rPr>
        <w:t xml:space="preserve">                           </w:t>
      </w:r>
      <w:r w:rsidR="00EC15F6" w:rsidRPr="0054384F">
        <w:rPr>
          <w:rFonts w:ascii="Arial" w:hAnsi="Arial" w:cs="Arial"/>
          <w:sz w:val="28"/>
          <w:szCs w:val="28"/>
        </w:rPr>
        <w:t>O boom da propriedade intelectua</w:t>
      </w:r>
      <w:r w:rsidR="00FA7F26" w:rsidRPr="0054384F">
        <w:rPr>
          <w:rFonts w:ascii="Arial" w:hAnsi="Arial" w:cs="Arial"/>
          <w:sz w:val="28"/>
          <w:szCs w:val="28"/>
        </w:rPr>
        <w:t>l</w:t>
      </w:r>
      <w:r w:rsidR="00EC15F6" w:rsidRPr="0054384F">
        <w:rPr>
          <w:rFonts w:ascii="Arial" w:hAnsi="Arial" w:cs="Arial"/>
          <w:sz w:val="24"/>
          <w:szCs w:val="24"/>
        </w:rPr>
        <w:br/>
      </w:r>
      <w:r w:rsidRPr="0054384F">
        <w:rPr>
          <w:rFonts w:ascii="Arial" w:hAnsi="Arial" w:cs="Arial"/>
          <w:sz w:val="28"/>
          <w:szCs w:val="28"/>
        </w:rPr>
        <w:t xml:space="preserve">                          </w:t>
      </w:r>
      <w:r w:rsidR="00FE4FDB" w:rsidRPr="0054384F">
        <w:rPr>
          <w:rFonts w:ascii="Arial" w:hAnsi="Arial" w:cs="Arial"/>
          <w:sz w:val="28"/>
          <w:szCs w:val="28"/>
        </w:rPr>
        <w:t xml:space="preserve">                          </w:t>
      </w:r>
      <w:r w:rsidR="00EC15F6" w:rsidRPr="0054384F">
        <w:rPr>
          <w:rFonts w:ascii="Arial" w:hAnsi="Arial" w:cs="Arial"/>
          <w:sz w:val="28"/>
          <w:szCs w:val="28"/>
        </w:rPr>
        <w:t>Como fazer ideias virarem dinheiro.</w:t>
      </w:r>
      <w:r w:rsidRPr="0054384F">
        <w:rPr>
          <w:rFonts w:ascii="Arial" w:hAnsi="Arial" w:cs="Arial"/>
          <w:sz w:val="28"/>
          <w:szCs w:val="28"/>
        </w:rPr>
        <w:br/>
      </w:r>
      <w:r w:rsidRPr="0054384F">
        <w:rPr>
          <w:rFonts w:ascii="Arial" w:hAnsi="Arial" w:cs="Arial"/>
          <w:sz w:val="24"/>
          <w:szCs w:val="24"/>
        </w:rPr>
        <w:t xml:space="preserve">Victória M. </w:t>
      </w:r>
      <w:proofErr w:type="spellStart"/>
      <w:r w:rsidRPr="0054384F">
        <w:rPr>
          <w:rFonts w:ascii="Arial" w:hAnsi="Arial" w:cs="Arial"/>
          <w:sz w:val="24"/>
          <w:szCs w:val="24"/>
        </w:rPr>
        <w:t>Maldaner</w:t>
      </w:r>
      <w:proofErr w:type="spellEnd"/>
      <w:r w:rsidR="00EC15F6" w:rsidRPr="0054384F">
        <w:rPr>
          <w:rFonts w:ascii="Arial" w:hAnsi="Arial" w:cs="Arial"/>
          <w:sz w:val="24"/>
          <w:szCs w:val="24"/>
        </w:rPr>
        <w:br/>
      </w:r>
      <w:r w:rsidRPr="0054384F">
        <w:rPr>
          <w:rFonts w:ascii="Arial" w:hAnsi="Arial" w:cs="Arial"/>
          <w:sz w:val="24"/>
          <w:szCs w:val="24"/>
        </w:rPr>
        <w:br/>
      </w:r>
      <w:proofErr w:type="gramStart"/>
      <w:r w:rsidR="00742C1E" w:rsidRPr="0054384F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54384F">
        <w:rPr>
          <w:rFonts w:ascii="Arial" w:hAnsi="Arial" w:cs="Arial"/>
          <w:sz w:val="24"/>
          <w:szCs w:val="24"/>
        </w:rPr>
        <w:t xml:space="preserve">O livro “Economia Criativa” </w:t>
      </w:r>
      <w:r w:rsidR="007A3914" w:rsidRPr="0054384F">
        <w:rPr>
          <w:rFonts w:ascii="Arial" w:hAnsi="Arial" w:cs="Arial"/>
          <w:sz w:val="24"/>
          <w:szCs w:val="24"/>
        </w:rPr>
        <w:t>(</w:t>
      </w:r>
      <w:proofErr w:type="spellStart"/>
      <w:r w:rsidR="007A3914" w:rsidRPr="0054384F">
        <w:rPr>
          <w:rFonts w:ascii="Arial" w:hAnsi="Arial" w:cs="Arial"/>
          <w:sz w:val="24"/>
          <w:szCs w:val="24"/>
        </w:rPr>
        <w:t>M.books</w:t>
      </w:r>
      <w:proofErr w:type="spellEnd"/>
      <w:r w:rsidR="007A3914" w:rsidRPr="0054384F">
        <w:rPr>
          <w:rFonts w:ascii="Arial" w:hAnsi="Arial" w:cs="Arial"/>
          <w:sz w:val="24"/>
          <w:szCs w:val="24"/>
        </w:rPr>
        <w:t xml:space="preserve">, 2013, 257 páginas) </w:t>
      </w:r>
      <w:r w:rsidRPr="0054384F">
        <w:rPr>
          <w:rFonts w:ascii="Arial" w:hAnsi="Arial" w:cs="Arial"/>
          <w:sz w:val="24"/>
          <w:szCs w:val="24"/>
        </w:rPr>
        <w:t xml:space="preserve">do escritor </w:t>
      </w:r>
      <w:r w:rsidR="007A3914" w:rsidRPr="0054384F">
        <w:rPr>
          <w:rFonts w:ascii="Arial" w:hAnsi="Arial" w:cs="Arial"/>
          <w:sz w:val="24"/>
          <w:szCs w:val="24"/>
        </w:rPr>
        <w:t xml:space="preserve">John </w:t>
      </w:r>
      <w:proofErr w:type="spellStart"/>
      <w:r w:rsidR="007A3914" w:rsidRPr="0054384F">
        <w:rPr>
          <w:rFonts w:ascii="Arial" w:hAnsi="Arial" w:cs="Arial"/>
          <w:sz w:val="24"/>
          <w:szCs w:val="24"/>
        </w:rPr>
        <w:t>Howkins</w:t>
      </w:r>
      <w:proofErr w:type="spellEnd"/>
      <w:r w:rsidR="007A3914" w:rsidRPr="0054384F">
        <w:rPr>
          <w:rFonts w:ascii="Arial" w:hAnsi="Arial" w:cs="Arial"/>
          <w:sz w:val="24"/>
          <w:szCs w:val="24"/>
        </w:rPr>
        <w:t xml:space="preserve">, fala no capitulo dois </w:t>
      </w:r>
      <w:r w:rsidRPr="0054384F">
        <w:rPr>
          <w:rFonts w:ascii="Arial" w:hAnsi="Arial" w:cs="Arial"/>
          <w:sz w:val="24"/>
          <w:szCs w:val="24"/>
        </w:rPr>
        <w:t>sobre propriedade intelectual</w:t>
      </w:r>
      <w:r w:rsidR="00742C1E" w:rsidRPr="0054384F">
        <w:rPr>
          <w:rFonts w:ascii="Arial" w:hAnsi="Arial" w:cs="Arial"/>
          <w:sz w:val="24"/>
          <w:szCs w:val="24"/>
        </w:rPr>
        <w:t xml:space="preserve"> e seus princípios</w:t>
      </w:r>
      <w:r w:rsidRPr="0054384F">
        <w:rPr>
          <w:rFonts w:ascii="Arial" w:hAnsi="Arial" w:cs="Arial"/>
          <w:sz w:val="24"/>
          <w:szCs w:val="24"/>
        </w:rPr>
        <w:t xml:space="preserve"> e</w:t>
      </w:r>
      <w:r w:rsidR="00742C1E" w:rsidRPr="0054384F">
        <w:rPr>
          <w:rFonts w:ascii="Arial" w:hAnsi="Arial" w:cs="Arial"/>
          <w:sz w:val="24"/>
          <w:szCs w:val="24"/>
        </w:rPr>
        <w:t xml:space="preserve"> também sobre</w:t>
      </w:r>
      <w:r w:rsidRPr="0054384F">
        <w:rPr>
          <w:rFonts w:ascii="Arial" w:hAnsi="Arial" w:cs="Arial"/>
          <w:sz w:val="24"/>
          <w:szCs w:val="24"/>
        </w:rPr>
        <w:t xml:space="preserve"> como ganhar dinheiro com boas ideias. </w:t>
      </w:r>
      <w:r w:rsidRPr="0054384F">
        <w:rPr>
          <w:rFonts w:ascii="Arial" w:hAnsi="Arial" w:cs="Arial"/>
          <w:sz w:val="24"/>
          <w:szCs w:val="24"/>
        </w:rPr>
        <w:br/>
        <w:t xml:space="preserve">    </w:t>
      </w:r>
      <w:r w:rsidR="00EC15F6" w:rsidRPr="0054384F">
        <w:rPr>
          <w:rFonts w:ascii="Arial" w:hAnsi="Arial" w:cs="Arial"/>
          <w:sz w:val="24"/>
          <w:szCs w:val="24"/>
        </w:rPr>
        <w:t xml:space="preserve">O mais famoso agente literário do mundo, Andrew </w:t>
      </w:r>
      <w:proofErr w:type="spellStart"/>
      <w:r w:rsidR="00EC15F6" w:rsidRPr="0054384F">
        <w:rPr>
          <w:rFonts w:ascii="Arial" w:hAnsi="Arial" w:cs="Arial"/>
          <w:sz w:val="24"/>
          <w:szCs w:val="24"/>
        </w:rPr>
        <w:t>Wylie</w:t>
      </w:r>
      <w:proofErr w:type="spellEnd"/>
      <w:r w:rsidR="00EC15F6" w:rsidRPr="0054384F">
        <w:rPr>
          <w:rFonts w:ascii="Arial" w:hAnsi="Arial" w:cs="Arial"/>
          <w:sz w:val="24"/>
          <w:szCs w:val="24"/>
        </w:rPr>
        <w:t xml:space="preserve">, acredita que </w:t>
      </w:r>
      <w:r w:rsidR="00B920F2" w:rsidRPr="0054384F">
        <w:rPr>
          <w:rFonts w:ascii="Arial" w:hAnsi="Arial" w:cs="Arial"/>
          <w:sz w:val="24"/>
          <w:szCs w:val="24"/>
        </w:rPr>
        <w:t>os padrões literários mais elevados e o comportamento mais agressivo são compatíveis. Ele critica os livreiros e editores por tratarem os livros como iguais, e pensam somente em vender o maior número possível num prazo bem curto. E com isso as livrarias expõe uma seleção restrita de títulos recentes enquanto bons livros publicados em ate um ano atrás já estão esgotados. Ele defende a tese de que pessoas deveriam ter seus próprios direitos autorais</w:t>
      </w:r>
      <w:r w:rsidR="0074019D" w:rsidRPr="0054384F">
        <w:rPr>
          <w:rFonts w:ascii="Arial" w:hAnsi="Arial" w:cs="Arial"/>
          <w:sz w:val="24"/>
          <w:szCs w:val="24"/>
        </w:rPr>
        <w:t>.</w:t>
      </w:r>
      <w:r w:rsidR="0074019D" w:rsidRPr="0054384F">
        <w:rPr>
          <w:rFonts w:ascii="Arial" w:hAnsi="Arial" w:cs="Arial"/>
          <w:sz w:val="24"/>
          <w:szCs w:val="24"/>
        </w:rPr>
        <w:br/>
      </w:r>
      <w:r w:rsidR="0074019D" w:rsidRPr="0054384F">
        <w:rPr>
          <w:rFonts w:ascii="Arial" w:hAnsi="Arial" w:cs="Arial"/>
          <w:sz w:val="24"/>
          <w:szCs w:val="24"/>
        </w:rPr>
        <w:br/>
      </w:r>
      <w:r w:rsidR="0074019D" w:rsidRPr="0054384F">
        <w:rPr>
          <w:rFonts w:ascii="Arial" w:hAnsi="Arial" w:cs="Arial"/>
          <w:sz w:val="28"/>
          <w:szCs w:val="28"/>
        </w:rPr>
        <w:t>Os sete princípios da propriedade intelectual</w:t>
      </w:r>
      <w:r w:rsidR="0074019D" w:rsidRPr="0054384F">
        <w:rPr>
          <w:rFonts w:ascii="Arial" w:hAnsi="Arial" w:cs="Arial"/>
          <w:sz w:val="24"/>
          <w:szCs w:val="24"/>
        </w:rPr>
        <w:br/>
      </w:r>
      <w:proofErr w:type="gramStart"/>
      <w:r w:rsidR="00742C1E" w:rsidRPr="0054384F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74019D" w:rsidRPr="0054384F">
        <w:rPr>
          <w:rFonts w:ascii="Arial" w:hAnsi="Arial" w:cs="Arial"/>
          <w:sz w:val="24"/>
          <w:szCs w:val="24"/>
        </w:rPr>
        <w:t xml:space="preserve">O autor expôs sete princípios da propriedade intelectual, são estes: propriedade, intangibilidade, governo, convenções internacionais, justificativas, contrato de propriedade, opção por não tomar parte do contrato de propriedade. </w:t>
      </w:r>
      <w:r w:rsidR="0074019D" w:rsidRPr="0054384F">
        <w:rPr>
          <w:rFonts w:ascii="Arial" w:hAnsi="Arial" w:cs="Arial"/>
          <w:sz w:val="24"/>
          <w:szCs w:val="24"/>
        </w:rPr>
        <w:br/>
      </w:r>
      <w:r w:rsidR="0074019D" w:rsidRPr="0054384F">
        <w:rPr>
          <w:rFonts w:ascii="Arial" w:hAnsi="Arial" w:cs="Arial"/>
          <w:sz w:val="24"/>
          <w:szCs w:val="24"/>
        </w:rPr>
        <w:br/>
      </w:r>
      <w:r w:rsidR="00742C1E" w:rsidRPr="0054384F">
        <w:rPr>
          <w:rFonts w:ascii="Arial" w:hAnsi="Arial" w:cs="Arial"/>
          <w:sz w:val="28"/>
          <w:szCs w:val="28"/>
        </w:rPr>
        <w:t xml:space="preserve"> </w:t>
      </w:r>
      <w:r w:rsidR="0074019D" w:rsidRPr="0054384F">
        <w:rPr>
          <w:rFonts w:ascii="Arial" w:hAnsi="Arial" w:cs="Arial"/>
          <w:sz w:val="28"/>
          <w:szCs w:val="28"/>
        </w:rPr>
        <w:t>Patentes</w:t>
      </w:r>
      <w:r w:rsidR="00FA7F26" w:rsidRPr="0054384F">
        <w:rPr>
          <w:rFonts w:ascii="Arial" w:hAnsi="Arial" w:cs="Arial"/>
          <w:sz w:val="28"/>
          <w:szCs w:val="28"/>
        </w:rPr>
        <w:br/>
      </w:r>
      <w:proofErr w:type="gramStart"/>
      <w:r w:rsidR="00742C1E" w:rsidRPr="0054384F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54384F">
        <w:rPr>
          <w:rFonts w:ascii="Arial" w:hAnsi="Arial" w:cs="Arial"/>
          <w:sz w:val="24"/>
          <w:szCs w:val="24"/>
        </w:rPr>
        <w:t xml:space="preserve">John </w:t>
      </w:r>
      <w:proofErr w:type="spellStart"/>
      <w:r w:rsidRPr="0054384F">
        <w:rPr>
          <w:rFonts w:ascii="Arial" w:hAnsi="Arial" w:cs="Arial"/>
          <w:sz w:val="24"/>
          <w:szCs w:val="24"/>
        </w:rPr>
        <w:t>Howkins</w:t>
      </w:r>
      <w:proofErr w:type="spellEnd"/>
      <w:r w:rsidRPr="0054384F">
        <w:rPr>
          <w:rFonts w:ascii="Arial" w:hAnsi="Arial" w:cs="Arial"/>
          <w:sz w:val="24"/>
          <w:szCs w:val="24"/>
        </w:rPr>
        <w:t xml:space="preserve"> explica que as patentes são o exemplo mais claro de propriedade intelectual como “Propriedade”</w:t>
      </w:r>
      <w:r w:rsidR="00F23076" w:rsidRPr="0054384F">
        <w:rPr>
          <w:rFonts w:ascii="Arial" w:hAnsi="Arial" w:cs="Arial"/>
          <w:sz w:val="24"/>
          <w:szCs w:val="24"/>
        </w:rPr>
        <w:t xml:space="preserve">, ele também fala que as patentes não são apenas propriedade, mas sim monopólios. </w:t>
      </w:r>
      <w:r w:rsidR="007A3914" w:rsidRPr="0054384F">
        <w:rPr>
          <w:rFonts w:ascii="Arial" w:hAnsi="Arial" w:cs="Arial"/>
          <w:sz w:val="24"/>
          <w:szCs w:val="24"/>
        </w:rPr>
        <w:t xml:space="preserve">As patentes demonstram a predileção dos governos e das </w:t>
      </w:r>
      <w:proofErr w:type="gramStart"/>
      <w:r w:rsidR="007A3914" w:rsidRPr="0054384F">
        <w:rPr>
          <w:rFonts w:ascii="Arial" w:hAnsi="Arial" w:cs="Arial"/>
          <w:sz w:val="24"/>
          <w:szCs w:val="24"/>
        </w:rPr>
        <w:t>industrias</w:t>
      </w:r>
      <w:proofErr w:type="gramEnd"/>
      <w:r w:rsidR="007A3914" w:rsidRPr="0054384F">
        <w:rPr>
          <w:rFonts w:ascii="Arial" w:hAnsi="Arial" w:cs="Arial"/>
          <w:sz w:val="24"/>
          <w:szCs w:val="24"/>
        </w:rPr>
        <w:t xml:space="preserve"> por produtos que antes não eram tratados</w:t>
      </w:r>
      <w:r w:rsidR="00742C1E" w:rsidRPr="0054384F">
        <w:rPr>
          <w:rFonts w:ascii="Arial" w:hAnsi="Arial" w:cs="Arial"/>
          <w:sz w:val="24"/>
          <w:szCs w:val="24"/>
        </w:rPr>
        <w:t xml:space="preserve"> como propriedade privada. </w:t>
      </w:r>
      <w:r w:rsidR="00742C1E" w:rsidRPr="0054384F">
        <w:rPr>
          <w:rFonts w:ascii="Arial" w:hAnsi="Arial" w:cs="Arial"/>
          <w:sz w:val="24"/>
          <w:szCs w:val="24"/>
        </w:rPr>
        <w:br/>
        <w:t xml:space="preserve">    O autor explica que as empresas pedem uma carta patente para proteger seu negócio para que ninguém utilize o mesmo nome em concorrência</w:t>
      </w:r>
      <w:r w:rsidR="00FE4FDB" w:rsidRPr="0054384F">
        <w:rPr>
          <w:rFonts w:ascii="Arial" w:hAnsi="Arial" w:cs="Arial"/>
          <w:sz w:val="24"/>
          <w:szCs w:val="24"/>
        </w:rPr>
        <w:t>.</w:t>
      </w:r>
      <w:r w:rsidR="00FE4FDB" w:rsidRPr="0054384F">
        <w:rPr>
          <w:rFonts w:ascii="Arial" w:hAnsi="Arial" w:cs="Arial"/>
          <w:sz w:val="24"/>
          <w:szCs w:val="24"/>
        </w:rPr>
        <w:br/>
      </w:r>
      <w:proofErr w:type="gramStart"/>
      <w:r w:rsidR="00FE4FDB" w:rsidRPr="0054384F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FE4FDB" w:rsidRPr="0054384F">
        <w:rPr>
          <w:rFonts w:ascii="Arial" w:hAnsi="Arial" w:cs="Arial"/>
          <w:sz w:val="24"/>
          <w:szCs w:val="24"/>
        </w:rPr>
        <w:t>O registro de uma patente evoluiu com pesquisas mais aprofundadas para impedir que a mesma ideia fosse dada a duas empresas.</w:t>
      </w:r>
      <w:r w:rsidR="00FE4FDB" w:rsidRPr="0054384F">
        <w:rPr>
          <w:rFonts w:ascii="Arial" w:hAnsi="Arial" w:cs="Arial"/>
          <w:sz w:val="24"/>
          <w:szCs w:val="24"/>
        </w:rPr>
        <w:br/>
        <w:t xml:space="preserve">    John </w:t>
      </w:r>
      <w:proofErr w:type="spellStart"/>
      <w:r w:rsidR="00FE4FDB" w:rsidRPr="0054384F">
        <w:rPr>
          <w:rFonts w:ascii="Arial" w:hAnsi="Arial" w:cs="Arial"/>
          <w:sz w:val="24"/>
          <w:szCs w:val="24"/>
        </w:rPr>
        <w:t>Howkins</w:t>
      </w:r>
      <w:proofErr w:type="spellEnd"/>
      <w:r w:rsidR="00FE4FDB" w:rsidRPr="0054384F">
        <w:rPr>
          <w:rFonts w:ascii="Arial" w:hAnsi="Arial" w:cs="Arial"/>
          <w:sz w:val="24"/>
          <w:szCs w:val="24"/>
        </w:rPr>
        <w:t xml:space="preserve"> falou também sobre os critérios para se pedir uma patente, o primeiro critério é ver se a ideia ou invenção já existem, se esta invenção existir </w:t>
      </w:r>
      <w:r w:rsidR="00FE4FDB" w:rsidRPr="0054384F">
        <w:rPr>
          <w:rFonts w:ascii="Arial" w:hAnsi="Arial" w:cs="Arial"/>
          <w:sz w:val="24"/>
          <w:szCs w:val="24"/>
        </w:rPr>
        <w:lastRenderedPageBreak/>
        <w:t>o pedido é rejeitado. O segundo critério é de a invenção não ser óbvia, os dois critérios são considerados relevantes</w:t>
      </w:r>
      <w:proofErr w:type="gramStart"/>
      <w:r w:rsidR="00FE4FDB" w:rsidRPr="0054384F">
        <w:rPr>
          <w:rFonts w:ascii="Arial" w:hAnsi="Arial" w:cs="Arial"/>
          <w:sz w:val="24"/>
          <w:szCs w:val="24"/>
        </w:rPr>
        <w:t xml:space="preserve"> mas</w:t>
      </w:r>
      <w:proofErr w:type="gramEnd"/>
      <w:r w:rsidR="00FE4FDB" w:rsidRPr="0054384F">
        <w:rPr>
          <w:rFonts w:ascii="Arial" w:hAnsi="Arial" w:cs="Arial"/>
          <w:sz w:val="24"/>
          <w:szCs w:val="24"/>
        </w:rPr>
        <w:t xml:space="preserve"> o órgão de patentes fará sua própria pesquisa e decidirá aceitar ou não o pedido. </w:t>
      </w:r>
      <w:r w:rsidR="00FE4FDB" w:rsidRPr="0054384F">
        <w:rPr>
          <w:rFonts w:ascii="Arial" w:hAnsi="Arial" w:cs="Arial"/>
          <w:sz w:val="24"/>
          <w:szCs w:val="24"/>
        </w:rPr>
        <w:br/>
      </w:r>
      <w:r w:rsidR="00FE4FDB" w:rsidRPr="0054384F">
        <w:rPr>
          <w:rFonts w:ascii="Arial" w:hAnsi="Arial" w:cs="Arial"/>
          <w:sz w:val="24"/>
          <w:szCs w:val="24"/>
        </w:rPr>
        <w:br/>
      </w:r>
      <w:r w:rsidR="00FE4FDB" w:rsidRPr="0054384F">
        <w:rPr>
          <w:rFonts w:ascii="Arial" w:hAnsi="Arial" w:cs="Arial"/>
          <w:sz w:val="28"/>
          <w:szCs w:val="28"/>
        </w:rPr>
        <w:t>Direitos autorais</w:t>
      </w:r>
      <w:r w:rsidR="00FE4FDB" w:rsidRPr="0054384F">
        <w:rPr>
          <w:rFonts w:ascii="Arial" w:hAnsi="Arial" w:cs="Arial"/>
          <w:sz w:val="24"/>
          <w:szCs w:val="24"/>
        </w:rPr>
        <w:t xml:space="preserve"> </w:t>
      </w:r>
      <w:r w:rsidR="00FE4FDB" w:rsidRPr="0054384F">
        <w:rPr>
          <w:rFonts w:ascii="Arial" w:hAnsi="Arial" w:cs="Arial"/>
          <w:sz w:val="24"/>
          <w:szCs w:val="24"/>
        </w:rPr>
        <w:br/>
      </w:r>
      <w:proofErr w:type="gramStart"/>
      <w:r w:rsidR="00FE4FDB" w:rsidRPr="0054384F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FE4FDB" w:rsidRPr="0054384F">
        <w:rPr>
          <w:rFonts w:ascii="Arial" w:hAnsi="Arial" w:cs="Arial"/>
          <w:sz w:val="24"/>
          <w:szCs w:val="24"/>
        </w:rPr>
        <w:t>Os direitos autorai</w:t>
      </w:r>
      <w:r w:rsidR="0054384F" w:rsidRPr="0054384F">
        <w:rPr>
          <w:rFonts w:ascii="Arial" w:hAnsi="Arial" w:cs="Arial"/>
          <w:sz w:val="24"/>
          <w:szCs w:val="24"/>
        </w:rPr>
        <w:t>s são empregados nas categorias: trabalhos literários, dramáticos, musicais ou artísticos, filmes e programas de TV. Os direitos autorais não dão proteção a uma ideia, protegendo apenas o trabalho. Invés do monopólio de 20 anos de uma patente os direitos autorais dão uma proteção do tempo de vida</w:t>
      </w:r>
      <w:r w:rsidR="0054384F">
        <w:rPr>
          <w:rFonts w:ascii="Arial" w:hAnsi="Arial" w:cs="Arial"/>
          <w:sz w:val="24"/>
          <w:szCs w:val="24"/>
        </w:rPr>
        <w:t xml:space="preserve"> do autor. </w:t>
      </w:r>
      <w:r w:rsidR="0054384F">
        <w:rPr>
          <w:rFonts w:ascii="Arial" w:hAnsi="Arial" w:cs="Arial"/>
          <w:sz w:val="24"/>
          <w:szCs w:val="24"/>
        </w:rPr>
        <w:br/>
      </w:r>
      <w:r w:rsidR="0054384F">
        <w:rPr>
          <w:rFonts w:ascii="Arial" w:hAnsi="Arial" w:cs="Arial"/>
          <w:sz w:val="24"/>
          <w:szCs w:val="24"/>
        </w:rPr>
        <w:br/>
      </w:r>
      <w:r w:rsidR="0054384F">
        <w:rPr>
          <w:rFonts w:ascii="Arial" w:hAnsi="Arial" w:cs="Arial"/>
          <w:sz w:val="28"/>
          <w:szCs w:val="28"/>
        </w:rPr>
        <w:t>Marcas</w:t>
      </w:r>
      <w:r w:rsidR="0054384F">
        <w:rPr>
          <w:rFonts w:ascii="Arial" w:hAnsi="Arial" w:cs="Arial"/>
          <w:sz w:val="24"/>
          <w:szCs w:val="24"/>
        </w:rPr>
        <w:br/>
      </w:r>
      <w:proofErr w:type="gramStart"/>
      <w:r w:rsidR="0054384F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54384F">
        <w:rPr>
          <w:rFonts w:ascii="Arial" w:hAnsi="Arial" w:cs="Arial"/>
          <w:sz w:val="24"/>
          <w:szCs w:val="24"/>
        </w:rPr>
        <w:t xml:space="preserve"> </w:t>
      </w:r>
      <w:proofErr w:type="gramEnd"/>
      <w:r w:rsidR="0054384F">
        <w:rPr>
          <w:rFonts w:ascii="Arial" w:hAnsi="Arial" w:cs="Arial"/>
          <w:sz w:val="24"/>
          <w:szCs w:val="24"/>
        </w:rPr>
        <w:t>O autor descreve que o crescimento de diversos tipos de marcas é o sintoma do consumismo global</w:t>
      </w:r>
      <w:r w:rsidR="00085CA0">
        <w:rPr>
          <w:rFonts w:ascii="Arial" w:hAnsi="Arial" w:cs="Arial"/>
          <w:sz w:val="24"/>
          <w:szCs w:val="24"/>
        </w:rPr>
        <w:t>, por exemplo, a Nike ou a Coca-Cola não tem o objetivo de vender camisetas, tênis ou meias e sim a marca, que são registradas em todos os países do mundo. Os nomes das marcas podem ser protegidos por registro da marca ou ações do direito contra concorrentes.</w:t>
      </w:r>
      <w:r w:rsidR="00085CA0">
        <w:rPr>
          <w:rFonts w:ascii="Arial" w:hAnsi="Arial" w:cs="Arial"/>
          <w:sz w:val="24"/>
          <w:szCs w:val="24"/>
        </w:rPr>
        <w:br/>
      </w:r>
      <w:r w:rsidR="00085CA0">
        <w:rPr>
          <w:rFonts w:ascii="Arial" w:hAnsi="Arial" w:cs="Arial"/>
          <w:sz w:val="24"/>
          <w:szCs w:val="24"/>
        </w:rPr>
        <w:br/>
      </w:r>
      <w:r w:rsidR="00085CA0">
        <w:rPr>
          <w:rFonts w:ascii="Arial" w:hAnsi="Arial" w:cs="Arial"/>
          <w:sz w:val="28"/>
          <w:szCs w:val="28"/>
        </w:rPr>
        <w:t xml:space="preserve">Desenhos e segredos industriais </w:t>
      </w:r>
      <w:r w:rsidR="00085CA0">
        <w:rPr>
          <w:rFonts w:ascii="Arial" w:hAnsi="Arial" w:cs="Arial"/>
          <w:sz w:val="28"/>
          <w:szCs w:val="28"/>
        </w:rPr>
        <w:br/>
      </w:r>
      <w:proofErr w:type="gramStart"/>
      <w:r w:rsidR="00085CA0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085CA0">
        <w:rPr>
          <w:rFonts w:ascii="Arial" w:hAnsi="Arial" w:cs="Arial"/>
          <w:sz w:val="24"/>
          <w:szCs w:val="24"/>
        </w:rPr>
        <w:t>O autor destaca que a primeira lei a proteger o desenho industrial</w:t>
      </w:r>
      <w:r w:rsidR="00F0461C">
        <w:rPr>
          <w:rFonts w:ascii="Arial" w:hAnsi="Arial" w:cs="Arial"/>
          <w:sz w:val="24"/>
          <w:szCs w:val="24"/>
        </w:rPr>
        <w:t xml:space="preserve"> foi aprovada por volta de 1830 e este também pode ser protegido por um registro que dura ate quinze anos a partir do momento em que foi criado. Este direito se aplica também para artesanato, brinquedos e mobiliários que não se enquadraria direitos autorais. </w:t>
      </w:r>
      <w:r w:rsidR="00EC20D1">
        <w:rPr>
          <w:rFonts w:ascii="Arial" w:hAnsi="Arial" w:cs="Arial"/>
          <w:sz w:val="24"/>
          <w:szCs w:val="24"/>
        </w:rPr>
        <w:br/>
      </w:r>
      <w:r w:rsidR="00EC20D1">
        <w:rPr>
          <w:rFonts w:ascii="Arial" w:hAnsi="Arial" w:cs="Arial"/>
          <w:sz w:val="24"/>
          <w:szCs w:val="24"/>
        </w:rPr>
        <w:br/>
      </w:r>
      <w:r w:rsidR="00EC20D1" w:rsidRPr="00EC20D1">
        <w:rPr>
          <w:rFonts w:ascii="Arial" w:hAnsi="Arial" w:cs="Arial"/>
          <w:sz w:val="28"/>
          <w:szCs w:val="28"/>
        </w:rPr>
        <w:t>O mercado global</w:t>
      </w:r>
      <w:r w:rsidR="00EC20D1">
        <w:rPr>
          <w:rFonts w:ascii="Arial" w:hAnsi="Arial" w:cs="Arial"/>
          <w:sz w:val="24"/>
          <w:szCs w:val="24"/>
        </w:rPr>
        <w:t xml:space="preserve"> </w:t>
      </w:r>
      <w:r w:rsidR="00EC20D1">
        <w:rPr>
          <w:rFonts w:ascii="Arial" w:hAnsi="Arial" w:cs="Arial"/>
          <w:sz w:val="24"/>
          <w:szCs w:val="24"/>
        </w:rPr>
        <w:br/>
      </w:r>
      <w:proofErr w:type="gramStart"/>
      <w:r w:rsidR="00EC20D1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EC20D1">
        <w:rPr>
          <w:rFonts w:ascii="Arial" w:hAnsi="Arial" w:cs="Arial"/>
          <w:sz w:val="24"/>
          <w:szCs w:val="24"/>
        </w:rPr>
        <w:t xml:space="preserve">Neste tópico John </w:t>
      </w:r>
      <w:proofErr w:type="spellStart"/>
      <w:r w:rsidR="00EC20D1">
        <w:rPr>
          <w:rFonts w:ascii="Arial" w:hAnsi="Arial" w:cs="Arial"/>
          <w:sz w:val="24"/>
          <w:szCs w:val="24"/>
        </w:rPr>
        <w:t>Howkins</w:t>
      </w:r>
      <w:proofErr w:type="spellEnd"/>
      <w:r w:rsidR="00EC20D1">
        <w:rPr>
          <w:rFonts w:ascii="Arial" w:hAnsi="Arial" w:cs="Arial"/>
          <w:sz w:val="24"/>
          <w:szCs w:val="24"/>
        </w:rPr>
        <w:t xml:space="preserve"> explica que os Estados Unidos queria liberalizar o comercio internacional mas também queria p</w:t>
      </w:r>
      <w:r w:rsidR="00D71E3D">
        <w:rPr>
          <w:rFonts w:ascii="Arial" w:hAnsi="Arial" w:cs="Arial"/>
          <w:sz w:val="24"/>
          <w:szCs w:val="24"/>
        </w:rPr>
        <w:t>roteger suas exportações. Desta forma o</w:t>
      </w:r>
      <w:r w:rsidR="00EC20D1">
        <w:rPr>
          <w:rFonts w:ascii="Arial" w:hAnsi="Arial" w:cs="Arial"/>
          <w:sz w:val="24"/>
          <w:szCs w:val="24"/>
        </w:rPr>
        <w:t xml:space="preserve"> presidente americano Ford chegou </w:t>
      </w:r>
      <w:proofErr w:type="gramStart"/>
      <w:r w:rsidR="00EC20D1">
        <w:rPr>
          <w:rFonts w:ascii="Arial" w:hAnsi="Arial" w:cs="Arial"/>
          <w:sz w:val="24"/>
          <w:szCs w:val="24"/>
        </w:rPr>
        <w:t>a</w:t>
      </w:r>
      <w:proofErr w:type="gramEnd"/>
      <w:r w:rsidR="00EC20D1">
        <w:rPr>
          <w:rFonts w:ascii="Arial" w:hAnsi="Arial" w:cs="Arial"/>
          <w:sz w:val="24"/>
          <w:szCs w:val="24"/>
        </w:rPr>
        <w:t xml:space="preserve"> conclusão que deveria mudar a política exterior não somente para informação mas </w:t>
      </w:r>
      <w:r w:rsidR="00D71E3D">
        <w:rPr>
          <w:rFonts w:ascii="Arial" w:hAnsi="Arial" w:cs="Arial"/>
          <w:sz w:val="24"/>
          <w:szCs w:val="24"/>
        </w:rPr>
        <w:t xml:space="preserve">também </w:t>
      </w:r>
      <w:r w:rsidR="00EC20D1">
        <w:rPr>
          <w:rFonts w:ascii="Arial" w:hAnsi="Arial" w:cs="Arial"/>
          <w:sz w:val="24"/>
          <w:szCs w:val="24"/>
        </w:rPr>
        <w:t xml:space="preserve">para a propriedade intelectual. </w:t>
      </w:r>
      <w:r w:rsidR="00FE4FDB" w:rsidRPr="0054384F">
        <w:rPr>
          <w:rFonts w:ascii="Arial" w:hAnsi="Arial" w:cs="Arial"/>
          <w:sz w:val="24"/>
          <w:szCs w:val="24"/>
        </w:rPr>
        <w:br/>
      </w:r>
      <w:r w:rsidR="00742C1E" w:rsidRPr="0054384F">
        <w:rPr>
          <w:rFonts w:ascii="Arial" w:hAnsi="Arial" w:cs="Arial"/>
          <w:sz w:val="24"/>
          <w:szCs w:val="24"/>
        </w:rPr>
        <w:t xml:space="preserve"> </w:t>
      </w:r>
    </w:p>
    <w:p w:rsidR="00B35C2F" w:rsidRPr="00B35C2F" w:rsidRDefault="00B35C2F" w:rsidP="00B35C2F">
      <w:pPr>
        <w:jc w:val="center"/>
        <w:rPr>
          <w:rFonts w:ascii="Times New Roman" w:hAnsi="Times New Roman" w:cs="Times New Roman"/>
        </w:rPr>
      </w:pPr>
    </w:p>
    <w:sectPr w:rsidR="00B35C2F" w:rsidRPr="00B35C2F" w:rsidSect="00FA7F26">
      <w:headerReference w:type="default" r:id="rId8"/>
      <w:footerReference w:type="default" r:id="rId9"/>
      <w:pgSz w:w="11906" w:h="16838" w:code="9"/>
      <w:pgMar w:top="1418" w:right="1701" w:bottom="1418" w:left="1701" w:header="0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DB" w:rsidRDefault="000B15DB" w:rsidP="00FA7F26">
      <w:pPr>
        <w:spacing w:after="0" w:line="240" w:lineRule="auto"/>
      </w:pPr>
      <w:r>
        <w:separator/>
      </w:r>
    </w:p>
  </w:endnote>
  <w:endnote w:type="continuationSeparator" w:id="0">
    <w:p w:rsidR="000B15DB" w:rsidRDefault="000B15DB" w:rsidP="00FA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DB" w:rsidRDefault="00FE4FDB" w:rsidP="00FE4FDB">
    <w:pPr>
      <w:pStyle w:val="Rodap"/>
      <w:tabs>
        <w:tab w:val="clear" w:pos="8504"/>
      </w:tabs>
    </w:pPr>
    <w:r>
      <w:t>v</w:t>
    </w:r>
    <w:r w:rsidRPr="00FE4FDB">
      <w:t>ic.maldaner@hotmail.com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DB" w:rsidRDefault="000B15DB" w:rsidP="00FA7F26">
      <w:pPr>
        <w:spacing w:after="0" w:line="240" w:lineRule="auto"/>
      </w:pPr>
      <w:r>
        <w:separator/>
      </w:r>
    </w:p>
  </w:footnote>
  <w:footnote w:type="continuationSeparator" w:id="0">
    <w:p w:rsidR="000B15DB" w:rsidRDefault="000B15DB" w:rsidP="00FA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DB" w:rsidRDefault="00FE4FDB">
    <w:pPr>
      <w:pStyle w:val="Cabealho"/>
    </w:pPr>
  </w:p>
  <w:p w:rsidR="00FE4FDB" w:rsidRDefault="00FE4F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2F"/>
    <w:rsid w:val="00085CA0"/>
    <w:rsid w:val="000B15DB"/>
    <w:rsid w:val="00133A63"/>
    <w:rsid w:val="001F4422"/>
    <w:rsid w:val="00497B9E"/>
    <w:rsid w:val="0054384F"/>
    <w:rsid w:val="00666424"/>
    <w:rsid w:val="0074019D"/>
    <w:rsid w:val="00742C1E"/>
    <w:rsid w:val="007A3914"/>
    <w:rsid w:val="009000B5"/>
    <w:rsid w:val="00B35C2F"/>
    <w:rsid w:val="00B920F2"/>
    <w:rsid w:val="00D71E3D"/>
    <w:rsid w:val="00E960E3"/>
    <w:rsid w:val="00EC15F6"/>
    <w:rsid w:val="00EC20D1"/>
    <w:rsid w:val="00F0461C"/>
    <w:rsid w:val="00F23076"/>
    <w:rsid w:val="00FA7F26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7F2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7F2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7F26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FA7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7F26"/>
  </w:style>
  <w:style w:type="paragraph" w:styleId="Rodap">
    <w:name w:val="footer"/>
    <w:basedOn w:val="Normal"/>
    <w:link w:val="RodapChar"/>
    <w:uiPriority w:val="99"/>
    <w:unhideWhenUsed/>
    <w:rsid w:val="00FA7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F26"/>
  </w:style>
  <w:style w:type="paragraph" w:styleId="Textodebalo">
    <w:name w:val="Balloon Text"/>
    <w:basedOn w:val="Normal"/>
    <w:link w:val="TextodebaloChar"/>
    <w:uiPriority w:val="99"/>
    <w:semiHidden/>
    <w:unhideWhenUsed/>
    <w:rsid w:val="00FA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F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A7F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7F2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7F2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7F26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FA7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7F26"/>
  </w:style>
  <w:style w:type="paragraph" w:styleId="Rodap">
    <w:name w:val="footer"/>
    <w:basedOn w:val="Normal"/>
    <w:link w:val="RodapChar"/>
    <w:uiPriority w:val="99"/>
    <w:unhideWhenUsed/>
    <w:rsid w:val="00FA7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F26"/>
  </w:style>
  <w:style w:type="paragraph" w:styleId="Textodebalo">
    <w:name w:val="Balloon Text"/>
    <w:basedOn w:val="Normal"/>
    <w:link w:val="TextodebaloChar"/>
    <w:uiPriority w:val="99"/>
    <w:semiHidden/>
    <w:unhideWhenUsed/>
    <w:rsid w:val="00FA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F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A7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D8F01-272F-427E-96DD-FF207BDF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IFSul</cp:lastModifiedBy>
  <cp:revision>2</cp:revision>
  <dcterms:created xsi:type="dcterms:W3CDTF">2015-09-17T17:24:00Z</dcterms:created>
  <dcterms:modified xsi:type="dcterms:W3CDTF">2015-09-17T17:24:00Z</dcterms:modified>
</cp:coreProperties>
</file>