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13" w:rsidRDefault="00AA4A13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AA4A13" w:rsidRPr="00B50D4A">
        <w:tc>
          <w:tcPr>
            <w:tcW w:w="10421" w:type="dxa"/>
            <w:gridSpan w:val="2"/>
          </w:tcPr>
          <w:p w:rsidR="00AA4A13" w:rsidRPr="00B50D4A" w:rsidRDefault="00B50D4A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B50D4A">
              <w:rPr>
                <w:rFonts w:ascii="Arial" w:hAnsi="Arial" w:cs="Arial"/>
                <w:b/>
                <w:bCs/>
              </w:rPr>
              <w:t>DISCIPLINA</w:t>
            </w:r>
            <w:r w:rsidR="00AA4A13" w:rsidRPr="00B50D4A">
              <w:rPr>
                <w:rFonts w:ascii="Arial" w:hAnsi="Arial" w:cs="Arial"/>
                <w:b/>
                <w:bCs/>
              </w:rPr>
              <w:t>:</w:t>
            </w:r>
            <w:r w:rsidR="00AA4A13" w:rsidRPr="00B50D4A">
              <w:rPr>
                <w:rFonts w:ascii="Arial" w:hAnsi="Arial" w:cs="Arial"/>
              </w:rPr>
              <w:t xml:space="preserve"> Língua Portuguesa I</w:t>
            </w:r>
          </w:p>
        </w:tc>
      </w:tr>
      <w:tr w:rsidR="00AA4A13" w:rsidRPr="00B50D4A">
        <w:tc>
          <w:tcPr>
            <w:tcW w:w="10421" w:type="dxa"/>
            <w:gridSpan w:val="2"/>
          </w:tcPr>
          <w:p w:rsidR="00AA4A13" w:rsidRPr="00B50D4A" w:rsidRDefault="00AA4A13" w:rsidP="00B50D4A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50D4A">
              <w:rPr>
                <w:rFonts w:ascii="Arial" w:hAnsi="Arial" w:cs="Arial"/>
                <w:b/>
                <w:bCs/>
              </w:rPr>
              <w:t>Vigência :</w:t>
            </w:r>
            <w:proofErr w:type="gramEnd"/>
            <w:r w:rsidR="00B50D4A">
              <w:rPr>
                <w:rFonts w:ascii="Arial" w:hAnsi="Arial" w:cs="Arial"/>
                <w:b/>
                <w:bCs/>
              </w:rPr>
              <w:t xml:space="preserve"> </w:t>
            </w:r>
            <w:r w:rsidR="00B50D4A" w:rsidRPr="00B50D4A">
              <w:rPr>
                <w:rFonts w:ascii="Arial" w:hAnsi="Arial" w:cs="Arial"/>
                <w:bCs/>
              </w:rPr>
              <w:t>a partir</w:t>
            </w:r>
            <w:r w:rsidRPr="00B50D4A">
              <w:rPr>
                <w:rFonts w:ascii="Arial" w:hAnsi="Arial" w:cs="Arial"/>
                <w:bCs/>
              </w:rPr>
              <w:t xml:space="preserve"> de </w:t>
            </w:r>
            <w:r w:rsidR="00EF0F5E">
              <w:rPr>
                <w:rFonts w:ascii="Arial" w:hAnsi="Arial" w:cs="Arial"/>
                <w:bCs/>
              </w:rPr>
              <w:t>2008</w:t>
            </w:r>
            <w:r w:rsidR="00B50D4A" w:rsidRPr="00B50D4A">
              <w:rPr>
                <w:rFonts w:ascii="Arial" w:hAnsi="Arial" w:cs="Arial"/>
                <w:bCs/>
              </w:rPr>
              <w:t>/1</w:t>
            </w:r>
            <w:r w:rsidR="00B50D4A">
              <w:rPr>
                <w:rFonts w:ascii="Arial" w:hAnsi="Arial" w:cs="Arial"/>
                <w:b/>
                <w:bCs/>
              </w:rPr>
              <w:t xml:space="preserve">                                Período Letivo: </w:t>
            </w:r>
            <w:r w:rsidR="00B50D4A" w:rsidRPr="00B50D4A">
              <w:rPr>
                <w:rFonts w:ascii="Arial" w:hAnsi="Arial" w:cs="Arial"/>
                <w:bCs/>
              </w:rPr>
              <w:t>1º ano</w:t>
            </w:r>
          </w:p>
        </w:tc>
      </w:tr>
      <w:tr w:rsidR="00AA4A13" w:rsidRPr="00B50D4A">
        <w:tc>
          <w:tcPr>
            <w:tcW w:w="5210" w:type="dxa"/>
          </w:tcPr>
          <w:p w:rsidR="00AA4A13" w:rsidRPr="00B50D4A" w:rsidRDefault="00AA4A13" w:rsidP="00B50D4A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B50D4A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B50D4A" w:rsidRPr="00B50D4A">
              <w:rPr>
                <w:rFonts w:ascii="Arial" w:hAnsi="Arial" w:cs="Arial"/>
                <w:bCs/>
              </w:rPr>
              <w:t>6</w:t>
            </w:r>
            <w:r w:rsidRPr="00B50D4A">
              <w:rPr>
                <w:rFonts w:ascii="Arial" w:hAnsi="Arial" w:cs="Arial"/>
                <w:bCs/>
              </w:rPr>
              <w:t>0 h</w:t>
            </w:r>
          </w:p>
        </w:tc>
        <w:tc>
          <w:tcPr>
            <w:tcW w:w="5211" w:type="dxa"/>
          </w:tcPr>
          <w:p w:rsidR="00AA4A13" w:rsidRPr="00B50D4A" w:rsidRDefault="00AA4A13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B50D4A">
              <w:rPr>
                <w:rFonts w:ascii="Arial" w:hAnsi="Arial" w:cs="Arial"/>
                <w:b/>
                <w:bCs/>
              </w:rPr>
              <w:t>Código:</w:t>
            </w:r>
            <w:r w:rsidR="00B50D4A">
              <w:rPr>
                <w:rFonts w:ascii="Arial" w:hAnsi="Arial" w:cs="Arial"/>
                <w:b/>
                <w:bCs/>
              </w:rPr>
              <w:t xml:space="preserve"> </w:t>
            </w:r>
            <w:r w:rsidR="00B50D4A" w:rsidRPr="00B50D4A">
              <w:rPr>
                <w:rFonts w:ascii="Arial" w:hAnsi="Arial" w:cs="Arial"/>
                <w:bCs/>
              </w:rPr>
              <w:t>G1111</w:t>
            </w:r>
            <w:r w:rsidRPr="00B50D4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4A13" w:rsidRPr="00B50D4A">
        <w:tc>
          <w:tcPr>
            <w:tcW w:w="10421" w:type="dxa"/>
            <w:gridSpan w:val="2"/>
          </w:tcPr>
          <w:p w:rsidR="00AA4A13" w:rsidRPr="00B50D4A" w:rsidRDefault="00AA4A13">
            <w:pPr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B50D4A">
              <w:rPr>
                <w:rFonts w:ascii="Arial" w:hAnsi="Arial" w:cs="Arial"/>
                <w:b/>
                <w:bCs/>
              </w:rPr>
              <w:t xml:space="preserve">Ementa: </w:t>
            </w:r>
            <w:r w:rsidRPr="00B50D4A">
              <w:rPr>
                <w:rFonts w:ascii="Arial" w:hAnsi="Arial" w:cs="Arial"/>
              </w:rPr>
              <w:t xml:space="preserve">O estudo da Língua Portuguesa prioriza o desenvolvimento de estratégias de ensino-aprendizagem que possibilitem, ao aluno, o aperfeiçoamento das competências relativas à leitura e à produção de diferentes gêneros textuais adequados às situações de comunicação, considerando a mobilização pertinente dos recursos </w:t>
            </w:r>
            <w:proofErr w:type="spellStart"/>
            <w:r w:rsidRPr="00B50D4A">
              <w:rPr>
                <w:rFonts w:ascii="Arial" w:hAnsi="Arial" w:cs="Arial"/>
              </w:rPr>
              <w:t>lingüísticos</w:t>
            </w:r>
            <w:proofErr w:type="spellEnd"/>
            <w:r w:rsidRPr="00B50D4A">
              <w:rPr>
                <w:rFonts w:ascii="Arial" w:hAnsi="Arial" w:cs="Arial"/>
              </w:rPr>
              <w:t xml:space="preserve"> disponíveis. A perspectiva de abordagem pressupõe a concepção de ensino de língua materna como </w:t>
            </w:r>
            <w:proofErr w:type="gramStart"/>
            <w:r w:rsidRPr="00B50D4A">
              <w:rPr>
                <w:rFonts w:ascii="Arial" w:hAnsi="Arial" w:cs="Arial"/>
              </w:rPr>
              <w:t xml:space="preserve">uma manifestação </w:t>
            </w:r>
            <w:proofErr w:type="spellStart"/>
            <w:r w:rsidRPr="00B50D4A">
              <w:rPr>
                <w:rFonts w:ascii="Arial" w:hAnsi="Arial" w:cs="Arial"/>
              </w:rPr>
              <w:t>sócio-cultural</w:t>
            </w:r>
            <w:proofErr w:type="spellEnd"/>
            <w:proofErr w:type="gramEnd"/>
            <w:r w:rsidRPr="00B50D4A">
              <w:rPr>
                <w:rFonts w:ascii="Arial" w:hAnsi="Arial" w:cs="Arial"/>
              </w:rPr>
              <w:t xml:space="preserve"> presente nas práticas sociais de uso da linguagem em que a leitura, a compreensão e a produção textual são vistas como faces de um mesmo processo.</w:t>
            </w:r>
          </w:p>
        </w:tc>
      </w:tr>
    </w:tbl>
    <w:p w:rsidR="00AA4A13" w:rsidRPr="00B50D4A" w:rsidRDefault="00AA4A13">
      <w:pPr>
        <w:pStyle w:val="Corpodetexto"/>
        <w:rPr>
          <w:rFonts w:ascii="Arial" w:hAnsi="Arial" w:cs="Arial"/>
          <w:b/>
          <w:bCs/>
        </w:rPr>
      </w:pPr>
    </w:p>
    <w:p w:rsidR="00AA4A13" w:rsidRPr="00B50D4A" w:rsidRDefault="00AA4A13">
      <w:pPr>
        <w:pStyle w:val="Corpodetexto"/>
        <w:rPr>
          <w:rFonts w:ascii="Arial" w:hAnsi="Arial" w:cs="Arial"/>
          <w:b/>
          <w:bCs/>
        </w:rPr>
      </w:pPr>
      <w:r w:rsidRPr="00B50D4A">
        <w:rPr>
          <w:rFonts w:ascii="Arial" w:hAnsi="Arial" w:cs="Arial"/>
          <w:b/>
          <w:bCs/>
        </w:rPr>
        <w:t>Conteúdos</w:t>
      </w:r>
    </w:p>
    <w:p w:rsidR="00B50D4A" w:rsidRDefault="00B50D4A" w:rsidP="00B50D4A">
      <w:pPr>
        <w:pStyle w:val="Corpodetexto"/>
        <w:spacing w:line="180" w:lineRule="atLeast"/>
        <w:rPr>
          <w:rFonts w:ascii="Arial" w:hAnsi="Arial" w:cs="Arial"/>
        </w:rPr>
      </w:pPr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 </w:t>
      </w:r>
      <w:r w:rsidR="00AA4A13" w:rsidRPr="00B50D4A">
        <w:rPr>
          <w:rFonts w:ascii="Arial" w:hAnsi="Arial" w:cs="Arial"/>
        </w:rPr>
        <w:t xml:space="preserve">- Variações </w:t>
      </w:r>
      <w:proofErr w:type="spellStart"/>
      <w:r w:rsidR="00AA4A13" w:rsidRPr="00B50D4A">
        <w:rPr>
          <w:rFonts w:ascii="Arial" w:hAnsi="Arial" w:cs="Arial"/>
        </w:rPr>
        <w:t>lingüísticas</w:t>
      </w:r>
      <w:proofErr w:type="spellEnd"/>
      <w:r w:rsidR="00AA4A13" w:rsidRPr="00B50D4A">
        <w:rPr>
          <w:rFonts w:ascii="Arial" w:hAnsi="Arial" w:cs="Arial"/>
        </w:rPr>
        <w:t xml:space="preserve">: temporais, geográficas e </w:t>
      </w:r>
      <w:proofErr w:type="spellStart"/>
      <w:r w:rsidR="00AA4A13" w:rsidRPr="00B50D4A">
        <w:rPr>
          <w:rFonts w:ascii="Arial" w:hAnsi="Arial" w:cs="Arial"/>
        </w:rPr>
        <w:t>sócio-</w:t>
      </w:r>
      <w:proofErr w:type="gramStart"/>
      <w:r w:rsidR="00AA4A13" w:rsidRPr="00B50D4A">
        <w:rPr>
          <w:rFonts w:ascii="Arial" w:hAnsi="Arial" w:cs="Arial"/>
        </w:rPr>
        <w:t>culturais</w:t>
      </w:r>
      <w:proofErr w:type="spellEnd"/>
      <w:proofErr w:type="gramEnd"/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 </w:t>
      </w:r>
      <w:r w:rsidR="00AA4A13" w:rsidRPr="00B50D4A">
        <w:rPr>
          <w:rFonts w:ascii="Arial" w:hAnsi="Arial" w:cs="Arial"/>
        </w:rPr>
        <w:t>- Léxico</w:t>
      </w:r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III </w:t>
      </w:r>
      <w:r w:rsidR="00AA4A13" w:rsidRPr="00B50D4A">
        <w:rPr>
          <w:rFonts w:ascii="Arial" w:hAnsi="Arial" w:cs="Arial"/>
        </w:rPr>
        <w:t>- Elementos mórficos e processos de formação das palavras</w:t>
      </w:r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IV </w:t>
      </w:r>
      <w:r w:rsidR="00AA4A13" w:rsidRPr="00B50D4A">
        <w:rPr>
          <w:rFonts w:ascii="Arial" w:hAnsi="Arial" w:cs="Arial"/>
        </w:rPr>
        <w:t>- Noções de textualidade</w:t>
      </w:r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 </w:t>
      </w:r>
      <w:r w:rsidR="00AA4A13" w:rsidRPr="00B50D4A">
        <w:rPr>
          <w:rFonts w:ascii="Arial" w:hAnsi="Arial" w:cs="Arial"/>
        </w:rPr>
        <w:t>- Articuladores textuais</w:t>
      </w:r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</w:t>
      </w:r>
      <w:r w:rsidR="00AA4A13" w:rsidRPr="00B50D4A">
        <w:rPr>
          <w:rFonts w:ascii="Arial" w:hAnsi="Arial" w:cs="Arial"/>
        </w:rPr>
        <w:t>- Elementos de coesão e de coerência textual</w:t>
      </w:r>
    </w:p>
    <w:p w:rsidR="00AA4A13" w:rsidRPr="00B50D4A" w:rsidRDefault="00B50D4A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 </w:t>
      </w:r>
      <w:r w:rsidR="00AA4A13" w:rsidRPr="00B50D4A">
        <w:rPr>
          <w:rFonts w:ascii="Arial" w:hAnsi="Arial" w:cs="Arial"/>
        </w:rPr>
        <w:t>- Pronomes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VIII </w:t>
      </w:r>
      <w:r w:rsidR="00AA4A13" w:rsidRPr="00B50D4A">
        <w:rPr>
          <w:rFonts w:ascii="Arial" w:hAnsi="Arial" w:cs="Arial"/>
        </w:rPr>
        <w:t>- Paráfrases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IX </w:t>
      </w:r>
      <w:r w:rsidR="00AA4A13" w:rsidRPr="00B50D4A">
        <w:rPr>
          <w:rFonts w:ascii="Arial" w:hAnsi="Arial" w:cs="Arial"/>
        </w:rPr>
        <w:t>- Resumos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 </w:t>
      </w:r>
      <w:r w:rsidR="00AA4A13" w:rsidRPr="00B50D4A">
        <w:rPr>
          <w:rFonts w:ascii="Arial" w:hAnsi="Arial" w:cs="Arial"/>
        </w:rPr>
        <w:t>- Padrões frasais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 </w:t>
      </w:r>
      <w:r w:rsidR="00AA4A13" w:rsidRPr="00B50D4A">
        <w:rPr>
          <w:rFonts w:ascii="Arial" w:hAnsi="Arial" w:cs="Arial"/>
        </w:rPr>
        <w:t>- Pontuação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XII </w:t>
      </w:r>
      <w:r w:rsidR="00AA4A13" w:rsidRPr="00B50D4A">
        <w:rPr>
          <w:rFonts w:ascii="Arial" w:hAnsi="Arial" w:cs="Arial"/>
        </w:rPr>
        <w:t>- Transitividade verbal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XIII </w:t>
      </w:r>
      <w:r w:rsidR="00AA4A13" w:rsidRPr="00B50D4A">
        <w:rPr>
          <w:rFonts w:ascii="Arial" w:hAnsi="Arial" w:cs="Arial"/>
        </w:rPr>
        <w:t>- Regência verbal e regência nominal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XIV </w:t>
      </w:r>
      <w:r w:rsidR="00AA4A13" w:rsidRPr="00B50D4A">
        <w:rPr>
          <w:rFonts w:ascii="Arial" w:hAnsi="Arial" w:cs="Arial"/>
        </w:rPr>
        <w:t>- Crase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 </w:t>
      </w:r>
      <w:r w:rsidR="00AA4A13" w:rsidRPr="00B50D4A">
        <w:rPr>
          <w:rFonts w:ascii="Arial" w:hAnsi="Arial" w:cs="Arial"/>
        </w:rPr>
        <w:t>- Concordância verbal e concordância nominal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XVI </w:t>
      </w:r>
      <w:r w:rsidR="00AA4A13" w:rsidRPr="00B50D4A">
        <w:rPr>
          <w:rFonts w:ascii="Arial" w:hAnsi="Arial" w:cs="Arial"/>
        </w:rPr>
        <w:t>- Noções sobre gêneros textuais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XVII </w:t>
      </w:r>
      <w:r w:rsidR="00AA4A13" w:rsidRPr="00B50D4A">
        <w:rPr>
          <w:rFonts w:ascii="Arial" w:hAnsi="Arial" w:cs="Arial"/>
        </w:rPr>
        <w:t>- Procedimentos discursivos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XVIII </w:t>
      </w:r>
      <w:r w:rsidR="00AA4A13" w:rsidRPr="00B50D4A">
        <w:rPr>
          <w:rFonts w:ascii="Arial" w:hAnsi="Arial" w:cs="Arial"/>
        </w:rPr>
        <w:t>- Gêneros da ordem do relatar e do descrever</w:t>
      </w:r>
    </w:p>
    <w:p w:rsidR="00150297" w:rsidRDefault="00150297" w:rsidP="00150297">
      <w:pPr>
        <w:pStyle w:val="Corpodetexto"/>
        <w:spacing w:line="480" w:lineRule="auto"/>
        <w:rPr>
          <w:rFonts w:ascii="Arial" w:hAnsi="Arial" w:cs="Arial"/>
        </w:rPr>
      </w:pP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XIX </w:t>
      </w:r>
      <w:r w:rsidR="00AA4A13" w:rsidRPr="00B50D4A">
        <w:rPr>
          <w:rFonts w:ascii="Arial" w:hAnsi="Arial" w:cs="Arial"/>
        </w:rPr>
        <w:t>- Situações de comunicação e formas redacionais</w:t>
      </w:r>
    </w:p>
    <w:p w:rsidR="00AA4A13" w:rsidRPr="00B50D4A" w:rsidRDefault="00150297" w:rsidP="00150297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 </w:t>
      </w:r>
      <w:r w:rsidR="00AA4A13" w:rsidRPr="00B50D4A">
        <w:rPr>
          <w:rFonts w:ascii="Arial" w:hAnsi="Arial" w:cs="Arial"/>
        </w:rPr>
        <w:t xml:space="preserve">- Redação de cartas, de apresentação pessoal, de convites, de </w:t>
      </w:r>
      <w:proofErr w:type="spellStart"/>
      <w:r w:rsidR="00AA4A13" w:rsidRPr="00B50D4A">
        <w:rPr>
          <w:rFonts w:ascii="Arial" w:hAnsi="Arial" w:cs="Arial"/>
        </w:rPr>
        <w:t>fôlderes</w:t>
      </w:r>
      <w:proofErr w:type="spellEnd"/>
      <w:r w:rsidR="00AA4A13" w:rsidRPr="00B50D4A">
        <w:rPr>
          <w:rFonts w:ascii="Arial" w:hAnsi="Arial" w:cs="Arial"/>
        </w:rPr>
        <w:t xml:space="preserve"> e</w:t>
      </w:r>
      <w:proofErr w:type="gramStart"/>
      <w:r w:rsidR="00AA4A13" w:rsidRPr="00B50D4A">
        <w:rPr>
          <w:rFonts w:ascii="Arial" w:hAnsi="Arial" w:cs="Arial"/>
        </w:rPr>
        <w:t xml:space="preserve">  </w:t>
      </w:r>
      <w:proofErr w:type="gramEnd"/>
      <w:r w:rsidR="00AA4A13" w:rsidRPr="00B50D4A">
        <w:rPr>
          <w:rFonts w:ascii="Arial" w:hAnsi="Arial" w:cs="Arial"/>
        </w:rPr>
        <w:t>de cartazes</w:t>
      </w:r>
    </w:p>
    <w:p w:rsidR="00AA4A13" w:rsidRPr="00B50D4A" w:rsidRDefault="00AA4A13" w:rsidP="00B50D4A">
      <w:pPr>
        <w:pStyle w:val="Corpodetexto"/>
        <w:rPr>
          <w:rFonts w:ascii="Arial" w:hAnsi="Arial" w:cs="Arial"/>
          <w:b/>
          <w:bCs/>
        </w:rPr>
      </w:pPr>
    </w:p>
    <w:p w:rsidR="00AA4A13" w:rsidRPr="00B50D4A" w:rsidRDefault="00AA4A13" w:rsidP="00150297">
      <w:pPr>
        <w:pStyle w:val="Corpodetexto"/>
        <w:rPr>
          <w:rFonts w:ascii="Arial" w:hAnsi="Arial" w:cs="Arial"/>
          <w:b/>
          <w:bCs/>
        </w:rPr>
      </w:pPr>
      <w:r w:rsidRPr="00B50D4A">
        <w:rPr>
          <w:rFonts w:ascii="Arial" w:hAnsi="Arial" w:cs="Arial"/>
          <w:b/>
          <w:bCs/>
        </w:rPr>
        <w:t>Bibliografia</w:t>
      </w:r>
      <w:r w:rsidR="00150297">
        <w:rPr>
          <w:rFonts w:ascii="Arial" w:hAnsi="Arial" w:cs="Arial"/>
          <w:b/>
          <w:bCs/>
        </w:rPr>
        <w:t xml:space="preserve"> básica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ABAURRE, Maria Luiza. </w:t>
      </w:r>
      <w:r w:rsidRPr="00B50D4A">
        <w:rPr>
          <w:rFonts w:ascii="Arial" w:hAnsi="Arial" w:cs="Arial"/>
          <w:b/>
          <w:bCs/>
        </w:rPr>
        <w:t>Coleção base: português: volume único</w:t>
      </w:r>
      <w:r w:rsidRPr="00B50D4A">
        <w:rPr>
          <w:rFonts w:ascii="Arial" w:hAnsi="Arial" w:cs="Arial"/>
        </w:rPr>
        <w:t xml:space="preserve">. São Paulo: Moderna, 2000. 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ASSUMPÇÃO, Maria Helena Ortega Ortiz &amp; BOCCHINI, Maria Otília. </w:t>
      </w:r>
      <w:r w:rsidRPr="00B50D4A">
        <w:rPr>
          <w:rFonts w:ascii="Arial" w:hAnsi="Arial" w:cs="Arial"/>
          <w:b/>
          <w:bCs/>
        </w:rPr>
        <w:t>Para escrever bem</w:t>
      </w:r>
      <w:r w:rsidRPr="00B50D4A">
        <w:rPr>
          <w:rFonts w:ascii="Arial" w:hAnsi="Arial" w:cs="Arial"/>
        </w:rPr>
        <w:t xml:space="preserve">. São Paulo: </w:t>
      </w:r>
      <w:proofErr w:type="spellStart"/>
      <w:r w:rsidRPr="00B50D4A">
        <w:rPr>
          <w:rFonts w:ascii="Arial" w:hAnsi="Arial" w:cs="Arial"/>
        </w:rPr>
        <w:t>Manole</w:t>
      </w:r>
      <w:proofErr w:type="spellEnd"/>
      <w:r w:rsidRPr="00B50D4A">
        <w:rPr>
          <w:rFonts w:ascii="Arial" w:hAnsi="Arial" w:cs="Arial"/>
        </w:rPr>
        <w:t>, 2002.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BAKHTIN, M. </w:t>
      </w:r>
      <w:r w:rsidRPr="00B50D4A">
        <w:rPr>
          <w:rFonts w:ascii="Arial" w:hAnsi="Arial" w:cs="Arial"/>
          <w:b/>
          <w:bCs/>
        </w:rPr>
        <w:t>Estética da Criação Verbal</w:t>
      </w:r>
      <w:r w:rsidRPr="00B50D4A">
        <w:rPr>
          <w:rFonts w:ascii="Arial" w:hAnsi="Arial" w:cs="Arial"/>
        </w:rPr>
        <w:t>. São Paulo: Martins Fontes, 1992.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BRASIL. </w:t>
      </w:r>
      <w:r w:rsidRPr="00B50D4A">
        <w:rPr>
          <w:rFonts w:ascii="Arial" w:hAnsi="Arial" w:cs="Arial"/>
          <w:b/>
          <w:bCs/>
        </w:rPr>
        <w:t>Parâmetros Curriculares Nacionais: Língua Portuguesa</w:t>
      </w:r>
      <w:r w:rsidRPr="00B50D4A">
        <w:rPr>
          <w:rFonts w:ascii="Arial" w:hAnsi="Arial" w:cs="Arial"/>
        </w:rPr>
        <w:t>. Brasília: MEC/SEF, 1998.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CARONE, Flávia de Barros. </w:t>
      </w:r>
      <w:proofErr w:type="spellStart"/>
      <w:r w:rsidRPr="00B50D4A">
        <w:rPr>
          <w:rFonts w:ascii="Arial" w:hAnsi="Arial" w:cs="Arial"/>
          <w:b/>
          <w:bCs/>
        </w:rPr>
        <w:t>Morfosintaxe</w:t>
      </w:r>
      <w:proofErr w:type="spellEnd"/>
      <w:proofErr w:type="gramStart"/>
      <w:r w:rsidRPr="00B50D4A">
        <w:rPr>
          <w:rFonts w:ascii="Arial" w:hAnsi="Arial" w:cs="Arial"/>
          <w:b/>
          <w:bCs/>
        </w:rPr>
        <w:t xml:space="preserve"> </w:t>
      </w:r>
      <w:r w:rsidRPr="00B50D4A">
        <w:rPr>
          <w:rFonts w:ascii="Arial" w:hAnsi="Arial" w:cs="Arial"/>
        </w:rPr>
        <w:t xml:space="preserve"> </w:t>
      </w:r>
      <w:proofErr w:type="gramEnd"/>
      <w:r w:rsidRPr="00B50D4A">
        <w:rPr>
          <w:rFonts w:ascii="Arial" w:hAnsi="Arial" w:cs="Arial"/>
        </w:rPr>
        <w:t xml:space="preserve">São Paulo: </w:t>
      </w:r>
      <w:proofErr w:type="spellStart"/>
      <w:r w:rsidRPr="00B50D4A">
        <w:rPr>
          <w:rFonts w:ascii="Arial" w:hAnsi="Arial" w:cs="Arial"/>
        </w:rPr>
        <w:t>Manole</w:t>
      </w:r>
      <w:proofErr w:type="spellEnd"/>
      <w:r w:rsidRPr="00B50D4A">
        <w:rPr>
          <w:rFonts w:ascii="Arial" w:hAnsi="Arial" w:cs="Arial"/>
        </w:rPr>
        <w:t>, 2004.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COSTA, Sérgio Roberto </w:t>
      </w:r>
      <w:proofErr w:type="spellStart"/>
      <w:proofErr w:type="gramStart"/>
      <w:r w:rsidRPr="00B50D4A">
        <w:rPr>
          <w:rFonts w:ascii="Arial" w:hAnsi="Arial" w:cs="Arial"/>
        </w:rPr>
        <w:t>da.</w:t>
      </w:r>
      <w:proofErr w:type="spellEnd"/>
      <w:proofErr w:type="gramEnd"/>
      <w:r w:rsidRPr="00B50D4A">
        <w:rPr>
          <w:rFonts w:ascii="Arial" w:hAnsi="Arial" w:cs="Arial"/>
        </w:rPr>
        <w:t xml:space="preserve"> </w:t>
      </w:r>
      <w:r w:rsidRPr="00B50D4A">
        <w:rPr>
          <w:rFonts w:ascii="Arial" w:hAnsi="Arial" w:cs="Arial"/>
          <w:b/>
          <w:bCs/>
        </w:rPr>
        <w:t>Dicionário de gêneros textuais.</w:t>
      </w:r>
      <w:r w:rsidRPr="00B50D4A">
        <w:rPr>
          <w:rFonts w:ascii="Arial" w:hAnsi="Arial" w:cs="Arial"/>
        </w:rPr>
        <w:t xml:space="preserve"> Rio de Janeiro. Autêntica, 2008.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CUNHA, Celso &amp; CINTRA, </w:t>
      </w:r>
      <w:proofErr w:type="spellStart"/>
      <w:r w:rsidRPr="00B50D4A">
        <w:rPr>
          <w:rFonts w:ascii="Arial" w:hAnsi="Arial" w:cs="Arial"/>
        </w:rPr>
        <w:t>Lindley</w:t>
      </w:r>
      <w:proofErr w:type="spellEnd"/>
      <w:r w:rsidRPr="00B50D4A">
        <w:rPr>
          <w:rFonts w:ascii="Arial" w:hAnsi="Arial" w:cs="Arial"/>
        </w:rPr>
        <w:t xml:space="preserve">. </w:t>
      </w:r>
      <w:r w:rsidRPr="00B50D4A">
        <w:rPr>
          <w:rFonts w:ascii="Arial" w:hAnsi="Arial" w:cs="Arial"/>
          <w:b/>
          <w:bCs/>
        </w:rPr>
        <w:t>Nova gramática do português contemporâneo</w:t>
      </w:r>
      <w:r w:rsidRPr="00B50D4A">
        <w:rPr>
          <w:rFonts w:ascii="Arial" w:hAnsi="Arial" w:cs="Arial"/>
        </w:rPr>
        <w:t xml:space="preserve">. </w:t>
      </w:r>
      <w:proofErr w:type="gramStart"/>
      <w:r w:rsidRPr="00B50D4A">
        <w:rPr>
          <w:rFonts w:ascii="Arial" w:hAnsi="Arial" w:cs="Arial"/>
        </w:rPr>
        <w:t>3.</w:t>
      </w:r>
      <w:proofErr w:type="gramEnd"/>
      <w:r w:rsidRPr="00B50D4A">
        <w:rPr>
          <w:rFonts w:ascii="Arial" w:hAnsi="Arial" w:cs="Arial"/>
        </w:rPr>
        <w:t xml:space="preserve">ed., Rio de Janeiro: Nova Fronteira, 2001. 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DOLZ, J. &amp; B. </w:t>
      </w:r>
      <w:proofErr w:type="spellStart"/>
      <w:r w:rsidRPr="00B50D4A">
        <w:rPr>
          <w:rFonts w:ascii="Arial" w:hAnsi="Arial" w:cs="Arial"/>
        </w:rPr>
        <w:t>Schneuwly</w:t>
      </w:r>
      <w:proofErr w:type="spellEnd"/>
      <w:r w:rsidRPr="00B50D4A">
        <w:rPr>
          <w:rFonts w:ascii="Arial" w:hAnsi="Arial" w:cs="Arial"/>
        </w:rPr>
        <w:t xml:space="preserve">.  </w:t>
      </w:r>
      <w:r w:rsidRPr="00B50D4A">
        <w:rPr>
          <w:rFonts w:ascii="Arial" w:hAnsi="Arial" w:cs="Arial"/>
          <w:b/>
          <w:bCs/>
        </w:rPr>
        <w:t>Gêneros orais e escritos na escola</w:t>
      </w:r>
      <w:proofErr w:type="gramStart"/>
      <w:r w:rsidRPr="00B50D4A">
        <w:rPr>
          <w:rFonts w:ascii="Arial" w:hAnsi="Arial" w:cs="Arial"/>
          <w:b/>
          <w:bCs/>
        </w:rPr>
        <w:t xml:space="preserve"> </w:t>
      </w:r>
      <w:r w:rsidRPr="00B50D4A">
        <w:rPr>
          <w:rFonts w:ascii="Arial" w:hAnsi="Arial" w:cs="Arial"/>
        </w:rPr>
        <w:t xml:space="preserve"> </w:t>
      </w:r>
      <w:proofErr w:type="spellStart"/>
      <w:proofErr w:type="gramEnd"/>
      <w:r w:rsidRPr="00B50D4A">
        <w:rPr>
          <w:rFonts w:ascii="Arial" w:hAnsi="Arial" w:cs="Arial"/>
        </w:rPr>
        <w:t>Roxane</w:t>
      </w:r>
      <w:proofErr w:type="spellEnd"/>
      <w:r w:rsidRPr="00B50D4A">
        <w:rPr>
          <w:rFonts w:ascii="Arial" w:hAnsi="Arial" w:cs="Arial"/>
        </w:rPr>
        <w:t xml:space="preserve"> Rojo e </w:t>
      </w:r>
      <w:proofErr w:type="spellStart"/>
      <w:r w:rsidRPr="00B50D4A">
        <w:rPr>
          <w:rFonts w:ascii="Arial" w:hAnsi="Arial" w:cs="Arial"/>
        </w:rPr>
        <w:t>Glaís</w:t>
      </w:r>
      <w:proofErr w:type="spellEnd"/>
      <w:r w:rsidRPr="00B50D4A">
        <w:rPr>
          <w:rFonts w:ascii="Arial" w:hAnsi="Arial" w:cs="Arial"/>
        </w:rPr>
        <w:t xml:space="preserve"> Cordeiro (</w:t>
      </w:r>
      <w:proofErr w:type="spellStart"/>
      <w:r w:rsidRPr="00B50D4A">
        <w:rPr>
          <w:rFonts w:ascii="Arial" w:hAnsi="Arial" w:cs="Arial"/>
        </w:rPr>
        <w:t>orgs</w:t>
      </w:r>
      <w:proofErr w:type="spellEnd"/>
      <w:r w:rsidRPr="00B50D4A">
        <w:rPr>
          <w:rFonts w:ascii="Arial" w:hAnsi="Arial" w:cs="Arial"/>
        </w:rPr>
        <w:t xml:space="preserve">.). Campinas: Mercado de Letras, </w:t>
      </w:r>
      <w:proofErr w:type="gramStart"/>
      <w:r w:rsidRPr="00B50D4A">
        <w:rPr>
          <w:rFonts w:ascii="Arial" w:hAnsi="Arial" w:cs="Arial"/>
        </w:rPr>
        <w:t>2002</w:t>
      </w:r>
      <w:proofErr w:type="gramEnd"/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FARACO, Carlos Alberto &amp; TEZZA, Cristovão.  </w:t>
      </w:r>
      <w:r w:rsidRPr="00B50D4A">
        <w:rPr>
          <w:rFonts w:ascii="Arial" w:hAnsi="Arial" w:cs="Arial"/>
          <w:b/>
          <w:bCs/>
        </w:rPr>
        <w:t>Oficina de texto</w:t>
      </w:r>
      <w:r w:rsidRPr="00B50D4A">
        <w:rPr>
          <w:rFonts w:ascii="Arial" w:hAnsi="Arial" w:cs="Arial"/>
        </w:rPr>
        <w:t xml:space="preserve">. Curitiba: Livro do </w:t>
      </w:r>
      <w:proofErr w:type="spellStart"/>
      <w:r w:rsidRPr="00B50D4A">
        <w:rPr>
          <w:rFonts w:ascii="Arial" w:hAnsi="Arial" w:cs="Arial"/>
        </w:rPr>
        <w:t>Eleotério</w:t>
      </w:r>
      <w:proofErr w:type="spellEnd"/>
      <w:proofErr w:type="gramStart"/>
      <w:r w:rsidRPr="00B50D4A">
        <w:rPr>
          <w:rFonts w:ascii="Arial" w:hAnsi="Arial" w:cs="Arial"/>
        </w:rPr>
        <w:t>.,</w:t>
      </w:r>
      <w:proofErr w:type="gramEnd"/>
      <w:r w:rsidRPr="00B50D4A">
        <w:rPr>
          <w:rFonts w:ascii="Arial" w:hAnsi="Arial" w:cs="Arial"/>
        </w:rPr>
        <w:t xml:space="preserve"> 1999. 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GERALDI, João </w:t>
      </w:r>
      <w:proofErr w:type="gramStart"/>
      <w:r w:rsidRPr="00B50D4A">
        <w:rPr>
          <w:rFonts w:ascii="Arial" w:hAnsi="Arial" w:cs="Arial"/>
        </w:rPr>
        <w:t>Wanderlei.</w:t>
      </w:r>
      <w:proofErr w:type="gramEnd"/>
      <w:r w:rsidRPr="00B50D4A">
        <w:rPr>
          <w:rFonts w:ascii="Arial" w:hAnsi="Arial" w:cs="Arial"/>
        </w:rPr>
        <w:t xml:space="preserve">( </w:t>
      </w:r>
      <w:proofErr w:type="spellStart"/>
      <w:r w:rsidRPr="00B50D4A">
        <w:rPr>
          <w:rFonts w:ascii="Arial" w:hAnsi="Arial" w:cs="Arial"/>
        </w:rPr>
        <w:t>Org</w:t>
      </w:r>
      <w:proofErr w:type="spellEnd"/>
      <w:r w:rsidRPr="00B50D4A">
        <w:rPr>
          <w:rFonts w:ascii="Arial" w:hAnsi="Arial" w:cs="Arial"/>
        </w:rPr>
        <w:t xml:space="preserve">). </w:t>
      </w:r>
      <w:r w:rsidRPr="00B50D4A">
        <w:rPr>
          <w:rFonts w:ascii="Arial" w:hAnsi="Arial" w:cs="Arial"/>
          <w:b/>
          <w:bCs/>
        </w:rPr>
        <w:t>O texto na sala de aula - leitura e produção</w:t>
      </w:r>
      <w:r w:rsidRPr="00B50D4A">
        <w:rPr>
          <w:rFonts w:ascii="Arial" w:hAnsi="Arial" w:cs="Arial"/>
        </w:rPr>
        <w:t xml:space="preserve">.  Cascavel, </w:t>
      </w:r>
      <w:proofErr w:type="spellStart"/>
      <w:r w:rsidRPr="00B50D4A">
        <w:rPr>
          <w:rFonts w:ascii="Arial" w:hAnsi="Arial" w:cs="Arial"/>
        </w:rPr>
        <w:t>Assoeste</w:t>
      </w:r>
      <w:proofErr w:type="spellEnd"/>
      <w:r w:rsidRPr="00B50D4A">
        <w:rPr>
          <w:rFonts w:ascii="Arial" w:hAnsi="Arial" w:cs="Arial"/>
        </w:rPr>
        <w:t>, l984.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ILARI, Rodolfo. </w:t>
      </w:r>
      <w:r w:rsidRPr="00B50D4A">
        <w:rPr>
          <w:rFonts w:ascii="Arial" w:hAnsi="Arial" w:cs="Arial"/>
          <w:b/>
          <w:bCs/>
        </w:rPr>
        <w:t>Introdução ao estudo da semântica: brincando com as palavras</w:t>
      </w:r>
      <w:r w:rsidRPr="00B50D4A">
        <w:rPr>
          <w:rFonts w:ascii="Arial" w:hAnsi="Arial" w:cs="Arial"/>
        </w:rPr>
        <w:t xml:space="preserve">. São Paulo: Contexto, 2002. 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ILARI, Rodolfo. </w:t>
      </w:r>
      <w:r w:rsidRPr="00B50D4A">
        <w:rPr>
          <w:rFonts w:ascii="Arial" w:hAnsi="Arial" w:cs="Arial"/>
          <w:b/>
          <w:bCs/>
        </w:rPr>
        <w:t>Introdução ao estudo do léxico: brincando com as palavras</w:t>
      </w:r>
      <w:r w:rsidRPr="00B50D4A">
        <w:rPr>
          <w:rFonts w:ascii="Arial" w:hAnsi="Arial" w:cs="Arial"/>
        </w:rPr>
        <w:t xml:space="preserve">. São Paulo: Contexto, 2002. 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150297" w:rsidRP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b/>
        </w:rPr>
      </w:pPr>
      <w:r w:rsidRPr="00150297">
        <w:rPr>
          <w:rFonts w:ascii="Arial" w:hAnsi="Arial" w:cs="Arial"/>
          <w:b/>
        </w:rPr>
        <w:t>Bibliografia complementar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ROJO, </w:t>
      </w:r>
      <w:proofErr w:type="spellStart"/>
      <w:r w:rsidRPr="00B50D4A">
        <w:rPr>
          <w:rFonts w:ascii="Arial" w:hAnsi="Arial" w:cs="Arial"/>
        </w:rPr>
        <w:t>Roxane</w:t>
      </w:r>
      <w:proofErr w:type="spellEnd"/>
      <w:r w:rsidRPr="00B50D4A">
        <w:rPr>
          <w:rFonts w:ascii="Arial" w:hAnsi="Arial" w:cs="Arial"/>
        </w:rPr>
        <w:t xml:space="preserve"> (org.). </w:t>
      </w:r>
      <w:r w:rsidRPr="00B50D4A">
        <w:rPr>
          <w:rFonts w:ascii="Arial" w:hAnsi="Arial" w:cs="Arial"/>
          <w:b/>
          <w:bCs/>
        </w:rPr>
        <w:t xml:space="preserve">A prática de linguagem em sala de aula: praticando os </w:t>
      </w:r>
      <w:proofErr w:type="spellStart"/>
      <w:r w:rsidRPr="00B50D4A">
        <w:rPr>
          <w:rFonts w:ascii="Arial" w:hAnsi="Arial" w:cs="Arial"/>
          <w:b/>
          <w:bCs/>
        </w:rPr>
        <w:t>PCNs</w:t>
      </w:r>
      <w:proofErr w:type="spellEnd"/>
      <w:r w:rsidRPr="00B50D4A">
        <w:rPr>
          <w:rFonts w:ascii="Arial" w:hAnsi="Arial" w:cs="Arial"/>
        </w:rPr>
        <w:t xml:space="preserve">. São Paulo, EDUC, Campinas: Mercado de Letras, 2000. 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SACCONI, Luiz Antônio. </w:t>
      </w:r>
      <w:r w:rsidRPr="00B50D4A">
        <w:rPr>
          <w:rFonts w:ascii="Arial" w:hAnsi="Arial" w:cs="Arial"/>
          <w:b/>
          <w:bCs/>
        </w:rPr>
        <w:t>Nossa gramática: teoria e prática</w:t>
      </w:r>
      <w:r w:rsidRPr="00B50D4A">
        <w:rPr>
          <w:rFonts w:ascii="Arial" w:hAnsi="Arial" w:cs="Arial"/>
        </w:rPr>
        <w:t>.  São Paulo: Atual, 2001.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VAL, Maria da Graça Costa. </w:t>
      </w:r>
      <w:r w:rsidRPr="00B50D4A">
        <w:rPr>
          <w:rFonts w:ascii="Arial" w:hAnsi="Arial" w:cs="Arial"/>
          <w:b/>
          <w:bCs/>
        </w:rPr>
        <w:t>Redação e textualidade</w:t>
      </w:r>
      <w:r w:rsidRPr="00B50D4A">
        <w:rPr>
          <w:rFonts w:ascii="Arial" w:hAnsi="Arial" w:cs="Arial"/>
        </w:rPr>
        <w:t>.  São Paulo: Martins</w:t>
      </w:r>
      <w:proofErr w:type="gramStart"/>
      <w:r w:rsidRPr="00B50D4A">
        <w:rPr>
          <w:rFonts w:ascii="Arial" w:hAnsi="Arial" w:cs="Arial"/>
        </w:rPr>
        <w:t xml:space="preserve">  </w:t>
      </w:r>
      <w:proofErr w:type="gramEnd"/>
      <w:r w:rsidRPr="00B50D4A">
        <w:rPr>
          <w:rFonts w:ascii="Arial" w:hAnsi="Arial" w:cs="Arial"/>
        </w:rPr>
        <w:t>Fontes, 1999.</w:t>
      </w: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150297" w:rsidRDefault="00150297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AA4A13" w:rsidRPr="00B50D4A" w:rsidRDefault="00AA4A13" w:rsidP="00150297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B50D4A">
        <w:rPr>
          <w:rFonts w:ascii="Arial" w:hAnsi="Arial" w:cs="Arial"/>
        </w:rPr>
        <w:t xml:space="preserve">VIANA, Antônio Carlos </w:t>
      </w:r>
      <w:proofErr w:type="spellStart"/>
      <w:proofErr w:type="gramStart"/>
      <w:r w:rsidRPr="00B50D4A">
        <w:rPr>
          <w:rFonts w:ascii="Arial" w:hAnsi="Arial" w:cs="Arial"/>
        </w:rPr>
        <w:t>et</w:t>
      </w:r>
      <w:proofErr w:type="spellEnd"/>
      <w:proofErr w:type="gramEnd"/>
      <w:r w:rsidRPr="00B50D4A">
        <w:rPr>
          <w:rFonts w:ascii="Arial" w:hAnsi="Arial" w:cs="Arial"/>
        </w:rPr>
        <w:t xml:space="preserve"> </w:t>
      </w:r>
      <w:proofErr w:type="spellStart"/>
      <w:r w:rsidRPr="00B50D4A">
        <w:rPr>
          <w:rFonts w:ascii="Arial" w:hAnsi="Arial" w:cs="Arial"/>
        </w:rPr>
        <w:t>alli</w:t>
      </w:r>
      <w:proofErr w:type="spellEnd"/>
      <w:r w:rsidRPr="00B50D4A">
        <w:rPr>
          <w:rFonts w:ascii="Arial" w:hAnsi="Arial" w:cs="Arial"/>
        </w:rPr>
        <w:t xml:space="preserve">. </w:t>
      </w:r>
      <w:r w:rsidRPr="00B50D4A">
        <w:rPr>
          <w:rFonts w:ascii="Arial" w:hAnsi="Arial" w:cs="Arial"/>
          <w:b/>
          <w:bCs/>
        </w:rPr>
        <w:t>Roteiro de redação - lendo e argumentando</w:t>
      </w:r>
      <w:r w:rsidRPr="00B50D4A">
        <w:rPr>
          <w:rFonts w:ascii="Arial" w:hAnsi="Arial" w:cs="Arial"/>
        </w:rPr>
        <w:t xml:space="preserve">. São Paulo: </w:t>
      </w:r>
      <w:proofErr w:type="spellStart"/>
      <w:r w:rsidRPr="00B50D4A">
        <w:rPr>
          <w:rFonts w:ascii="Arial" w:hAnsi="Arial" w:cs="Arial"/>
        </w:rPr>
        <w:t>Scipione</w:t>
      </w:r>
      <w:proofErr w:type="spellEnd"/>
      <w:proofErr w:type="gramStart"/>
      <w:r w:rsidRPr="00B50D4A">
        <w:rPr>
          <w:rFonts w:ascii="Arial" w:hAnsi="Arial" w:cs="Arial"/>
        </w:rPr>
        <w:t xml:space="preserve">  </w:t>
      </w:r>
      <w:proofErr w:type="gramEnd"/>
      <w:r w:rsidRPr="00B50D4A">
        <w:rPr>
          <w:rFonts w:ascii="Arial" w:hAnsi="Arial" w:cs="Arial"/>
        </w:rPr>
        <w:t>1998.</w:t>
      </w:r>
    </w:p>
    <w:p w:rsidR="00AA4A13" w:rsidRPr="00B50D4A" w:rsidRDefault="00AA4A13" w:rsidP="00150297">
      <w:pPr>
        <w:rPr>
          <w:rFonts w:ascii="Arial" w:hAnsi="Arial" w:cs="Arial"/>
        </w:rPr>
      </w:pPr>
    </w:p>
    <w:sectPr w:rsidR="00AA4A13" w:rsidRPr="00B50D4A" w:rsidSect="007815C3">
      <w:headerReference w:type="default" r:id="rId8"/>
      <w:footerReference w:type="default" r:id="rId9"/>
      <w:pgSz w:w="11907" w:h="16840" w:code="9"/>
      <w:pgMar w:top="1418" w:right="851" w:bottom="851" w:left="851" w:header="567" w:footer="56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4A" w:rsidRDefault="00B50D4A">
      <w:r>
        <w:separator/>
      </w:r>
    </w:p>
  </w:endnote>
  <w:endnote w:type="continuationSeparator" w:id="0">
    <w:p w:rsidR="00B50D4A" w:rsidRDefault="00B50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4A" w:rsidRDefault="007815C3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B50D4A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EF0F5E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B50D4A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B50D4A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EF0F5E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4A" w:rsidRDefault="00B50D4A">
      <w:r>
        <w:separator/>
      </w:r>
    </w:p>
  </w:footnote>
  <w:footnote w:type="continuationSeparator" w:id="0">
    <w:p w:rsidR="00B50D4A" w:rsidRDefault="00B50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4A" w:rsidRPr="00B50D4A" w:rsidRDefault="00150297" w:rsidP="00B50D4A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0D4A" w:rsidRPr="00B50D4A" w:rsidRDefault="00B50D4A" w:rsidP="00B50D4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50D4A">
      <w:rPr>
        <w:rFonts w:ascii="Arial" w:hAnsi="Arial" w:cs="Arial"/>
        <w:sz w:val="20"/>
        <w:szCs w:val="20"/>
      </w:rPr>
      <w:t>Serviço Público Federal</w:t>
    </w:r>
  </w:p>
  <w:p w:rsidR="00B50D4A" w:rsidRPr="00B50D4A" w:rsidRDefault="00B50D4A" w:rsidP="00B50D4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50D4A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B50D4A">
      <w:rPr>
        <w:rFonts w:ascii="Arial" w:hAnsi="Arial" w:cs="Arial"/>
        <w:sz w:val="20"/>
        <w:szCs w:val="20"/>
      </w:rPr>
      <w:t>Sul-rio-grandense</w:t>
    </w:r>
    <w:proofErr w:type="gramEnd"/>
  </w:p>
  <w:p w:rsidR="00B50D4A" w:rsidRPr="00B50D4A" w:rsidRDefault="00B50D4A" w:rsidP="00B50D4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50D4A">
      <w:rPr>
        <w:rFonts w:ascii="Arial" w:hAnsi="Arial" w:cs="Arial"/>
        <w:sz w:val="20"/>
        <w:szCs w:val="20"/>
      </w:rPr>
      <w:t>Pró-Reitoria de Ensino</w:t>
    </w:r>
  </w:p>
  <w:p w:rsidR="00B50D4A" w:rsidRPr="00B50D4A" w:rsidRDefault="00B50D4A" w:rsidP="00B50D4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50D4A">
      <w:rPr>
        <w:rFonts w:ascii="Arial" w:hAnsi="Arial" w:cs="Arial"/>
        <w:i/>
        <w:sz w:val="20"/>
        <w:szCs w:val="20"/>
      </w:rPr>
      <w:t xml:space="preserve">Campus </w:t>
    </w:r>
    <w:r w:rsidRPr="00B50D4A">
      <w:rPr>
        <w:rFonts w:ascii="Arial" w:hAnsi="Arial" w:cs="Arial"/>
        <w:sz w:val="20"/>
        <w:szCs w:val="20"/>
      </w:rPr>
      <w:t>Sapucaia do Sul</w:t>
    </w:r>
  </w:p>
  <w:p w:rsidR="00B50D4A" w:rsidRPr="00B50D4A" w:rsidRDefault="00B50D4A" w:rsidP="00B50D4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50D4A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58EE7DC5"/>
    <w:multiLevelType w:val="hybridMultilevel"/>
    <w:tmpl w:val="93F25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442AA"/>
    <w:multiLevelType w:val="hybridMultilevel"/>
    <w:tmpl w:val="F6AAA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A4A13"/>
    <w:rsid w:val="00150297"/>
    <w:rsid w:val="007815C3"/>
    <w:rsid w:val="00AA4A13"/>
    <w:rsid w:val="00B50D4A"/>
    <w:rsid w:val="00EF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C3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815C3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781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815C3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15C3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815C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815C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815C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7815C3"/>
    <w:rPr>
      <w:sz w:val="24"/>
      <w:szCs w:val="24"/>
    </w:rPr>
  </w:style>
  <w:style w:type="character" w:styleId="Nmerodepgina">
    <w:name w:val="page number"/>
    <w:basedOn w:val="Fontepargpadro"/>
    <w:uiPriority w:val="99"/>
    <w:rsid w:val="007815C3"/>
  </w:style>
  <w:style w:type="paragraph" w:styleId="Textodebalo">
    <w:name w:val="Balloon Text"/>
    <w:basedOn w:val="Normal"/>
    <w:link w:val="TextodebaloChar"/>
    <w:uiPriority w:val="99"/>
    <w:semiHidden/>
    <w:unhideWhenUsed/>
    <w:rsid w:val="00EF0F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F678-7B1E-4FE4-AB76-0C4BFD1D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Língua Portuguesa</vt:lpstr>
    </vt:vector>
  </TitlesOfParts>
  <Company>UNED/Sapucaia do Sul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Língua Portuguesa</dc:title>
  <dc:creator>CEFET/RS</dc:creator>
  <cp:lastModifiedBy>proen</cp:lastModifiedBy>
  <cp:revision>3</cp:revision>
  <dcterms:created xsi:type="dcterms:W3CDTF">2011-11-03T16:03:00Z</dcterms:created>
  <dcterms:modified xsi:type="dcterms:W3CDTF">2011-12-14T14:54:00Z</dcterms:modified>
</cp:coreProperties>
</file>