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9411F8" w:rsidRPr="00267EA0">
        <w:tc>
          <w:tcPr>
            <w:tcW w:w="10421" w:type="dxa"/>
            <w:gridSpan w:val="2"/>
          </w:tcPr>
          <w:p w:rsidR="009411F8" w:rsidRPr="00267EA0" w:rsidRDefault="00267EA0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267EA0">
              <w:rPr>
                <w:rFonts w:ascii="Arial" w:hAnsi="Arial" w:cs="Arial"/>
                <w:b/>
                <w:szCs w:val="24"/>
              </w:rPr>
              <w:t>DISCIPLINA:</w:t>
            </w:r>
            <w:r w:rsidRPr="00267EA0">
              <w:rPr>
                <w:rFonts w:ascii="Arial" w:hAnsi="Arial" w:cs="Arial"/>
                <w:szCs w:val="24"/>
              </w:rPr>
              <w:t xml:space="preserve"> </w:t>
            </w:r>
            <w:r w:rsidRPr="00267EA0">
              <w:rPr>
                <w:rFonts w:ascii="Arial" w:hAnsi="Arial" w:cs="Arial"/>
                <w:bCs/>
                <w:szCs w:val="24"/>
              </w:rPr>
              <w:t>Gestão de Pessoal</w:t>
            </w:r>
            <w:r w:rsidRPr="00267EA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9411F8" w:rsidRPr="00267EA0">
        <w:tc>
          <w:tcPr>
            <w:tcW w:w="10421" w:type="dxa"/>
            <w:gridSpan w:val="2"/>
          </w:tcPr>
          <w:p w:rsidR="009411F8" w:rsidRPr="00267EA0" w:rsidRDefault="00A023CB" w:rsidP="00267EA0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267EA0">
              <w:rPr>
                <w:rFonts w:ascii="Arial" w:hAnsi="Arial" w:cs="Arial"/>
                <w:b/>
                <w:szCs w:val="24"/>
              </w:rPr>
              <w:t>Vigência:</w:t>
            </w:r>
            <w:r w:rsidR="00267EA0" w:rsidRPr="00267EA0">
              <w:rPr>
                <w:rFonts w:ascii="Arial" w:hAnsi="Arial" w:cs="Arial"/>
                <w:b/>
                <w:szCs w:val="24"/>
              </w:rPr>
              <w:t xml:space="preserve"> </w:t>
            </w:r>
            <w:r w:rsidR="009C6F9C">
              <w:rPr>
                <w:rFonts w:ascii="Arial" w:hAnsi="Arial" w:cs="Arial"/>
                <w:szCs w:val="24"/>
              </w:rPr>
              <w:t>a partir de 2008</w:t>
            </w:r>
            <w:r w:rsidR="00267EA0" w:rsidRPr="00267EA0">
              <w:rPr>
                <w:rFonts w:ascii="Arial" w:hAnsi="Arial" w:cs="Arial"/>
                <w:szCs w:val="24"/>
              </w:rPr>
              <w:t>/1</w:t>
            </w:r>
            <w:r w:rsidR="00267EA0" w:rsidRPr="00267EA0">
              <w:rPr>
                <w:rFonts w:ascii="Arial" w:hAnsi="Arial" w:cs="Arial"/>
                <w:b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 w:rsidR="00267EA0" w:rsidRPr="00267EA0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267EA0" w:rsidRPr="00267EA0">
              <w:rPr>
                <w:rFonts w:ascii="Arial" w:hAnsi="Arial" w:cs="Arial"/>
                <w:bCs/>
                <w:szCs w:val="24"/>
              </w:rPr>
              <w:t>4º Ano</w:t>
            </w:r>
            <w:r w:rsidR="00267EA0" w:rsidRPr="00267EA0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9411F8" w:rsidRPr="00267EA0">
        <w:tc>
          <w:tcPr>
            <w:tcW w:w="5210" w:type="dxa"/>
          </w:tcPr>
          <w:p w:rsidR="009411F8" w:rsidRPr="00267EA0" w:rsidRDefault="00267EA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67EA0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Pr="00267EA0">
              <w:rPr>
                <w:rFonts w:ascii="Arial" w:hAnsi="Arial" w:cs="Arial"/>
                <w:bCs/>
                <w:szCs w:val="24"/>
              </w:rPr>
              <w:t>60h</w:t>
            </w:r>
          </w:p>
        </w:tc>
        <w:tc>
          <w:tcPr>
            <w:tcW w:w="5211" w:type="dxa"/>
          </w:tcPr>
          <w:p w:rsidR="009411F8" w:rsidRPr="00267EA0" w:rsidRDefault="00A023CB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67EA0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267EA0" w:rsidRPr="00267EA0">
              <w:rPr>
                <w:rFonts w:ascii="Arial" w:hAnsi="Arial" w:cs="Arial"/>
                <w:szCs w:val="24"/>
              </w:rPr>
              <w:t xml:space="preserve">G1774 </w:t>
            </w:r>
          </w:p>
        </w:tc>
      </w:tr>
      <w:tr w:rsidR="009411F8" w:rsidRPr="00267EA0">
        <w:tc>
          <w:tcPr>
            <w:tcW w:w="10421" w:type="dxa"/>
            <w:gridSpan w:val="2"/>
          </w:tcPr>
          <w:p w:rsidR="009411F8" w:rsidRPr="00267EA0" w:rsidRDefault="00267EA0">
            <w:pPr>
              <w:pStyle w:val="NormalWeb"/>
              <w:jc w:val="both"/>
              <w:rPr>
                <w:b/>
                <w:color w:val="auto"/>
                <w:sz w:val="24"/>
                <w:szCs w:val="24"/>
              </w:rPr>
            </w:pPr>
            <w:r w:rsidRPr="00267EA0">
              <w:rPr>
                <w:b/>
                <w:sz w:val="24"/>
                <w:szCs w:val="24"/>
              </w:rPr>
              <w:t>Ementa:</w:t>
            </w:r>
            <w:r w:rsidRPr="00267EA0">
              <w:rPr>
                <w:rFonts w:ascii="Comic Sans MS" w:hAnsi="Comic Sans MS"/>
                <w:color w:val="auto"/>
                <w:sz w:val="24"/>
                <w:szCs w:val="24"/>
              </w:rPr>
              <w:t xml:space="preserve"> </w:t>
            </w:r>
            <w:r w:rsidRPr="00267EA0">
              <w:rPr>
                <w:color w:val="auto"/>
                <w:sz w:val="24"/>
                <w:szCs w:val="24"/>
              </w:rPr>
              <w:t>O papel da área de Recursos Humanos em Gestão de Pessoas; a Gestão de Pessoas e o contexto atual das organizações; A Função de Recursos Humanos na organização; Fundamentos do Comportamento em Grupo e Liderança.</w:t>
            </w:r>
          </w:p>
          <w:p w:rsidR="009411F8" w:rsidRPr="00267EA0" w:rsidRDefault="009411F8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9411F8" w:rsidRPr="00267EA0" w:rsidRDefault="009411F8">
      <w:pPr>
        <w:pStyle w:val="Corpodetexto"/>
        <w:rPr>
          <w:rFonts w:ascii="Arial" w:hAnsi="Arial" w:cs="Arial"/>
          <w:b/>
          <w:szCs w:val="24"/>
        </w:rPr>
      </w:pPr>
    </w:p>
    <w:p w:rsidR="009411F8" w:rsidRPr="00267EA0" w:rsidRDefault="00267EA0">
      <w:pPr>
        <w:pStyle w:val="Corpodetexto"/>
        <w:rPr>
          <w:rFonts w:ascii="Arial" w:hAnsi="Arial" w:cs="Arial"/>
          <w:b/>
          <w:szCs w:val="24"/>
        </w:rPr>
      </w:pPr>
      <w:r w:rsidRPr="00267EA0">
        <w:rPr>
          <w:rFonts w:ascii="Arial" w:hAnsi="Arial" w:cs="Arial"/>
          <w:b/>
          <w:szCs w:val="24"/>
        </w:rPr>
        <w:t>Conteúdos</w:t>
      </w:r>
    </w:p>
    <w:p w:rsidR="009411F8" w:rsidRPr="00267EA0" w:rsidRDefault="009411F8">
      <w:pPr>
        <w:pStyle w:val="Corpodetexto"/>
        <w:rPr>
          <w:rFonts w:ascii="Arial" w:hAnsi="Arial" w:cs="Arial"/>
          <w:b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 - </w:t>
      </w:r>
      <w:r w:rsidRPr="00267EA0">
        <w:rPr>
          <w:rFonts w:ascii="Arial" w:hAnsi="Arial" w:cs="Arial"/>
          <w:bCs/>
          <w:sz w:val="24"/>
          <w:szCs w:val="24"/>
        </w:rPr>
        <w:t>A moderna Gestão de Pessoas;</w:t>
      </w:r>
    </w:p>
    <w:p w:rsid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 - </w:t>
      </w:r>
      <w:r w:rsidRPr="00267EA0">
        <w:rPr>
          <w:rFonts w:ascii="Arial" w:hAnsi="Arial" w:cs="Arial"/>
          <w:bCs/>
          <w:sz w:val="24"/>
          <w:szCs w:val="24"/>
        </w:rPr>
        <w:t>Agregando Pessoas: Recrutamento e Seleção de Pessoas;</w:t>
      </w:r>
    </w:p>
    <w:p w:rsid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III - </w:t>
      </w:r>
      <w:r w:rsidRPr="00267EA0">
        <w:rPr>
          <w:rFonts w:ascii="Arial" w:hAnsi="Arial" w:cs="Arial"/>
          <w:bCs/>
          <w:sz w:val="24"/>
          <w:szCs w:val="24"/>
        </w:rPr>
        <w:t>Recompensando Pessoas: Remuneração Recompensas (Fixas e Variáveis);</w:t>
      </w:r>
    </w:p>
    <w:p w:rsid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Pr="00267EA0">
        <w:rPr>
          <w:rFonts w:ascii="Arial" w:hAnsi="Arial" w:cs="Arial"/>
          <w:bCs/>
          <w:sz w:val="24"/>
          <w:szCs w:val="24"/>
        </w:rPr>
        <w:t>Desenvolvendo Pessoas: Treinamento e Desenvolvimento de pessoas;</w:t>
      </w:r>
    </w:p>
    <w:p w:rsid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 - </w:t>
      </w:r>
      <w:r w:rsidRPr="00267EA0">
        <w:rPr>
          <w:rFonts w:ascii="Arial" w:hAnsi="Arial" w:cs="Arial"/>
          <w:bCs/>
          <w:sz w:val="24"/>
          <w:szCs w:val="24"/>
        </w:rPr>
        <w:t>Mantendo Pessoas: Relações com empregados e Higiene, segurança e qualidade de vida;</w:t>
      </w:r>
    </w:p>
    <w:p w:rsid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UNIDADE VI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- </w:t>
      </w:r>
      <w:r w:rsidRPr="00267EA0">
        <w:rPr>
          <w:rFonts w:ascii="Arial" w:hAnsi="Arial" w:cs="Arial"/>
          <w:bCs/>
          <w:sz w:val="24"/>
          <w:szCs w:val="24"/>
        </w:rPr>
        <w:t>Fundamentos do Comportamento em Grupo;</w:t>
      </w:r>
    </w:p>
    <w:p w:rsid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</w:p>
    <w:p w:rsidR="009411F8" w:rsidRPr="00267EA0" w:rsidRDefault="00267EA0" w:rsidP="00267EA0">
      <w:pPr>
        <w:pStyle w:val="Cabealh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VII - </w:t>
      </w:r>
      <w:r w:rsidRPr="00267EA0">
        <w:rPr>
          <w:rFonts w:ascii="Arial" w:hAnsi="Arial" w:cs="Arial"/>
          <w:bCs/>
          <w:sz w:val="24"/>
          <w:szCs w:val="24"/>
        </w:rPr>
        <w:t>Liderança;</w:t>
      </w:r>
    </w:p>
    <w:p w:rsidR="009411F8" w:rsidRPr="00267EA0" w:rsidRDefault="009411F8">
      <w:pPr>
        <w:pStyle w:val="Cabealho"/>
        <w:rPr>
          <w:rFonts w:ascii="Comic Sans MS" w:hAnsi="Comic Sans MS" w:cs="Arial"/>
          <w:b/>
          <w:bCs/>
          <w:sz w:val="24"/>
          <w:szCs w:val="24"/>
        </w:rPr>
      </w:pPr>
    </w:p>
    <w:p w:rsidR="009411F8" w:rsidRPr="00267EA0" w:rsidRDefault="00267EA0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267EA0" w:rsidRDefault="00267EA0">
      <w:pPr>
        <w:pStyle w:val="Cabealho"/>
        <w:rPr>
          <w:rFonts w:ascii="Arial" w:hAnsi="Arial" w:cs="Arial"/>
          <w:sz w:val="24"/>
          <w:szCs w:val="24"/>
        </w:rPr>
      </w:pPr>
    </w:p>
    <w:p w:rsidR="009411F8" w:rsidRPr="00267EA0" w:rsidRDefault="00267EA0">
      <w:pPr>
        <w:pStyle w:val="Cabealho"/>
        <w:rPr>
          <w:rFonts w:ascii="Arial" w:hAnsi="Arial" w:cs="Arial"/>
          <w:sz w:val="24"/>
          <w:szCs w:val="24"/>
        </w:rPr>
      </w:pPr>
      <w:r w:rsidRPr="00267EA0">
        <w:rPr>
          <w:rFonts w:ascii="Arial" w:hAnsi="Arial" w:cs="Arial"/>
          <w:sz w:val="24"/>
          <w:szCs w:val="24"/>
        </w:rPr>
        <w:t xml:space="preserve">CHIAVENATO, </w:t>
      </w:r>
      <w:proofErr w:type="spellStart"/>
      <w:r w:rsidRPr="00267EA0">
        <w:rPr>
          <w:rFonts w:ascii="Arial" w:hAnsi="Arial" w:cs="Arial"/>
          <w:sz w:val="24"/>
          <w:szCs w:val="24"/>
        </w:rPr>
        <w:t>Idalberto</w:t>
      </w:r>
      <w:proofErr w:type="spellEnd"/>
      <w:r w:rsidRPr="00267EA0">
        <w:rPr>
          <w:rFonts w:ascii="Arial" w:hAnsi="Arial" w:cs="Arial"/>
          <w:sz w:val="24"/>
          <w:szCs w:val="24"/>
        </w:rPr>
        <w:t xml:space="preserve">. </w:t>
      </w:r>
      <w:r w:rsidRPr="00A023CB">
        <w:rPr>
          <w:rFonts w:ascii="Arial" w:hAnsi="Arial" w:cs="Arial"/>
          <w:b/>
          <w:sz w:val="24"/>
          <w:szCs w:val="24"/>
        </w:rPr>
        <w:t>Gestão de Pessoas; o novo papel dos recursos humanos nas organizações</w:t>
      </w:r>
      <w:r w:rsidRPr="00267EA0">
        <w:rPr>
          <w:rFonts w:ascii="Arial" w:hAnsi="Arial" w:cs="Arial"/>
          <w:sz w:val="24"/>
          <w:szCs w:val="24"/>
        </w:rPr>
        <w:t>. Ed. Campos, 2004.</w:t>
      </w:r>
    </w:p>
    <w:p w:rsidR="00267EA0" w:rsidRDefault="00267EA0">
      <w:pPr>
        <w:ind w:left="357" w:hanging="357"/>
        <w:rPr>
          <w:rFonts w:ascii="Arial" w:hAnsi="Arial" w:cs="Arial"/>
          <w:sz w:val="24"/>
          <w:szCs w:val="24"/>
        </w:rPr>
      </w:pPr>
    </w:p>
    <w:p w:rsidR="009411F8" w:rsidRPr="00A023CB" w:rsidRDefault="00267EA0">
      <w:pPr>
        <w:ind w:left="357" w:hanging="357"/>
        <w:rPr>
          <w:rFonts w:ascii="Arial" w:hAnsi="Arial" w:cs="Arial"/>
          <w:sz w:val="24"/>
          <w:szCs w:val="24"/>
        </w:rPr>
      </w:pPr>
      <w:r w:rsidRPr="00267EA0">
        <w:rPr>
          <w:rFonts w:ascii="Arial" w:hAnsi="Arial" w:cs="Arial"/>
          <w:sz w:val="24"/>
          <w:szCs w:val="24"/>
        </w:rPr>
        <w:t xml:space="preserve">DRUCKER, Peter Ferdinand. </w:t>
      </w:r>
      <w:r w:rsidRPr="00A023CB">
        <w:rPr>
          <w:rFonts w:ascii="Arial" w:hAnsi="Arial" w:cs="Arial"/>
          <w:b/>
          <w:sz w:val="24"/>
          <w:szCs w:val="24"/>
        </w:rPr>
        <w:t>Fator Humano e Desempenho</w:t>
      </w:r>
      <w:r w:rsidRPr="00267EA0">
        <w:rPr>
          <w:rFonts w:ascii="Arial" w:hAnsi="Arial" w:cs="Arial"/>
          <w:sz w:val="24"/>
          <w:szCs w:val="24"/>
        </w:rPr>
        <w:t xml:space="preserve">. </w:t>
      </w:r>
      <w:r w:rsidRPr="00A023CB">
        <w:rPr>
          <w:rFonts w:ascii="Arial" w:hAnsi="Arial" w:cs="Arial"/>
          <w:sz w:val="24"/>
          <w:szCs w:val="24"/>
        </w:rPr>
        <w:t xml:space="preserve">Ed. </w:t>
      </w:r>
      <w:proofErr w:type="spellStart"/>
      <w:r w:rsidRPr="00A023CB">
        <w:rPr>
          <w:rFonts w:ascii="Arial" w:hAnsi="Arial" w:cs="Arial"/>
          <w:sz w:val="24"/>
          <w:szCs w:val="24"/>
        </w:rPr>
        <w:t>Thomson</w:t>
      </w:r>
      <w:proofErr w:type="spellEnd"/>
      <w:r w:rsidRPr="00A02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3CB">
        <w:rPr>
          <w:rFonts w:ascii="Arial" w:hAnsi="Arial" w:cs="Arial"/>
          <w:sz w:val="24"/>
          <w:szCs w:val="24"/>
        </w:rPr>
        <w:t>Learning</w:t>
      </w:r>
      <w:proofErr w:type="spellEnd"/>
      <w:r w:rsidRPr="00A023CB">
        <w:rPr>
          <w:rFonts w:ascii="Arial" w:hAnsi="Arial" w:cs="Arial"/>
          <w:sz w:val="24"/>
          <w:szCs w:val="24"/>
        </w:rPr>
        <w:t>, 2002.</w:t>
      </w:r>
    </w:p>
    <w:p w:rsidR="00267EA0" w:rsidRDefault="00267EA0">
      <w:pPr>
        <w:ind w:left="357" w:hanging="357"/>
        <w:rPr>
          <w:rFonts w:ascii="Arial" w:hAnsi="Arial" w:cs="Arial"/>
          <w:sz w:val="24"/>
          <w:szCs w:val="24"/>
        </w:rPr>
      </w:pPr>
    </w:p>
    <w:p w:rsidR="009411F8" w:rsidRPr="00267EA0" w:rsidRDefault="00267EA0">
      <w:pPr>
        <w:ind w:left="357" w:hanging="357"/>
        <w:rPr>
          <w:rFonts w:ascii="Arial" w:hAnsi="Arial" w:cs="Arial"/>
          <w:sz w:val="24"/>
          <w:szCs w:val="24"/>
        </w:rPr>
      </w:pPr>
      <w:r w:rsidRPr="00267EA0">
        <w:rPr>
          <w:rFonts w:ascii="Arial" w:hAnsi="Arial" w:cs="Arial"/>
          <w:sz w:val="24"/>
          <w:szCs w:val="24"/>
        </w:rPr>
        <w:t xml:space="preserve">ROBBINS, S. P. </w:t>
      </w:r>
      <w:r w:rsidRPr="00A023CB">
        <w:rPr>
          <w:rFonts w:ascii="Arial" w:hAnsi="Arial" w:cs="Arial"/>
          <w:b/>
          <w:sz w:val="24"/>
          <w:szCs w:val="24"/>
        </w:rPr>
        <w:t>Comportamento organizacional</w:t>
      </w:r>
      <w:r w:rsidRPr="00267EA0">
        <w:rPr>
          <w:rFonts w:ascii="Arial" w:hAnsi="Arial" w:cs="Arial"/>
          <w:sz w:val="24"/>
          <w:szCs w:val="24"/>
        </w:rPr>
        <w:t>. São Paulo: Pearson, 2002.</w:t>
      </w:r>
    </w:p>
    <w:p w:rsidR="009411F8" w:rsidRPr="00267EA0" w:rsidRDefault="009411F8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:rsidR="009411F8" w:rsidRPr="00267EA0" w:rsidRDefault="00A023C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Bibliografia Complementar</w:t>
      </w:r>
    </w:p>
    <w:p w:rsidR="009411F8" w:rsidRPr="00267EA0" w:rsidRDefault="009411F8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:rsidR="009411F8" w:rsidRPr="00267EA0" w:rsidRDefault="00267EA0">
      <w:pPr>
        <w:pStyle w:val="Cabealho"/>
        <w:rPr>
          <w:rFonts w:ascii="Arial" w:hAnsi="Arial" w:cs="Arial"/>
          <w:sz w:val="24"/>
          <w:szCs w:val="24"/>
        </w:rPr>
      </w:pPr>
      <w:r w:rsidRPr="00267EA0">
        <w:rPr>
          <w:rFonts w:ascii="Arial" w:hAnsi="Arial" w:cs="Arial"/>
          <w:sz w:val="24"/>
          <w:szCs w:val="24"/>
        </w:rPr>
        <w:t xml:space="preserve">FALCONI, </w:t>
      </w:r>
      <w:proofErr w:type="spellStart"/>
      <w:r w:rsidRPr="00267EA0">
        <w:rPr>
          <w:rFonts w:ascii="Arial" w:hAnsi="Arial" w:cs="Arial"/>
          <w:sz w:val="24"/>
          <w:szCs w:val="24"/>
        </w:rPr>
        <w:t>Vicenti</w:t>
      </w:r>
      <w:proofErr w:type="spellEnd"/>
      <w:r w:rsidRPr="00267EA0">
        <w:rPr>
          <w:rFonts w:ascii="Arial" w:hAnsi="Arial" w:cs="Arial"/>
          <w:sz w:val="24"/>
          <w:szCs w:val="24"/>
        </w:rPr>
        <w:t xml:space="preserve"> Campos. </w:t>
      </w:r>
      <w:r w:rsidRPr="00A023CB">
        <w:rPr>
          <w:rFonts w:ascii="Arial" w:hAnsi="Arial" w:cs="Arial"/>
          <w:b/>
          <w:sz w:val="24"/>
          <w:szCs w:val="24"/>
        </w:rPr>
        <w:t>O valor dos recursos humanos na era do conhecimento</w:t>
      </w:r>
      <w:r w:rsidRPr="00267EA0">
        <w:rPr>
          <w:rFonts w:ascii="Arial" w:hAnsi="Arial" w:cs="Arial"/>
          <w:sz w:val="24"/>
          <w:szCs w:val="24"/>
        </w:rPr>
        <w:t>.  Editora de Desenvolvimento Gerencial, 2001.</w:t>
      </w:r>
    </w:p>
    <w:p w:rsidR="00267EA0" w:rsidRPr="00A023CB" w:rsidRDefault="00267EA0">
      <w:pPr>
        <w:pStyle w:val="Cabealho"/>
        <w:rPr>
          <w:rFonts w:ascii="Arial" w:hAnsi="Arial" w:cs="Arial"/>
          <w:sz w:val="24"/>
          <w:szCs w:val="24"/>
        </w:rPr>
      </w:pPr>
    </w:p>
    <w:p w:rsidR="009411F8" w:rsidRPr="00267EA0" w:rsidRDefault="00267EA0">
      <w:pPr>
        <w:pStyle w:val="Cabealho"/>
        <w:rPr>
          <w:rFonts w:ascii="Arial" w:hAnsi="Arial" w:cs="Arial"/>
          <w:sz w:val="24"/>
          <w:szCs w:val="24"/>
        </w:rPr>
      </w:pPr>
      <w:r w:rsidRPr="00A023CB">
        <w:rPr>
          <w:rFonts w:ascii="Arial" w:hAnsi="Arial" w:cs="Arial"/>
          <w:sz w:val="24"/>
          <w:szCs w:val="24"/>
        </w:rPr>
        <w:t xml:space="preserve">FIDELIS, Gilson José.  </w:t>
      </w:r>
      <w:r w:rsidRPr="00A023CB">
        <w:rPr>
          <w:rFonts w:ascii="Arial" w:hAnsi="Arial" w:cs="Arial"/>
          <w:b/>
          <w:sz w:val="24"/>
          <w:szCs w:val="24"/>
        </w:rPr>
        <w:t>Gestão de Pessoas - Rotinas Trabalhistas e Dinâmicas do Departamento de Pessoal</w:t>
      </w:r>
      <w:r w:rsidRPr="00267EA0">
        <w:rPr>
          <w:rFonts w:ascii="Arial" w:hAnsi="Arial" w:cs="Arial"/>
          <w:sz w:val="24"/>
          <w:szCs w:val="24"/>
        </w:rPr>
        <w:t>. Editora Érica, 2006.</w:t>
      </w:r>
    </w:p>
    <w:p w:rsidR="00267EA0" w:rsidRDefault="00267EA0">
      <w:pPr>
        <w:pStyle w:val="Cabealho"/>
        <w:rPr>
          <w:rFonts w:ascii="Arial" w:hAnsi="Arial" w:cs="Arial"/>
          <w:sz w:val="24"/>
          <w:szCs w:val="24"/>
        </w:rPr>
      </w:pPr>
    </w:p>
    <w:p w:rsidR="009411F8" w:rsidRPr="00267EA0" w:rsidRDefault="00267EA0">
      <w:pPr>
        <w:pStyle w:val="Cabealho"/>
        <w:rPr>
          <w:rFonts w:ascii="Arial" w:hAnsi="Arial" w:cs="Arial"/>
          <w:sz w:val="24"/>
          <w:szCs w:val="24"/>
        </w:rPr>
      </w:pPr>
      <w:r w:rsidRPr="00267EA0">
        <w:rPr>
          <w:rFonts w:ascii="Arial" w:hAnsi="Arial" w:cs="Arial"/>
          <w:sz w:val="24"/>
          <w:szCs w:val="24"/>
        </w:rPr>
        <w:t xml:space="preserve">CARVALHO, Antonio Vieira de; NASCIMENTO, Luiz Paulo.  </w:t>
      </w:r>
      <w:r w:rsidRPr="00A023CB">
        <w:rPr>
          <w:rFonts w:ascii="Arial" w:hAnsi="Arial" w:cs="Arial"/>
          <w:b/>
          <w:sz w:val="24"/>
          <w:szCs w:val="24"/>
        </w:rPr>
        <w:t xml:space="preserve">Administração de Recursos </w:t>
      </w:r>
      <w:proofErr w:type="gramStart"/>
      <w:r w:rsidRPr="00A023CB">
        <w:rPr>
          <w:rFonts w:ascii="Arial" w:hAnsi="Arial" w:cs="Arial"/>
          <w:b/>
          <w:sz w:val="24"/>
          <w:szCs w:val="24"/>
        </w:rPr>
        <w:t>Humanos</w:t>
      </w:r>
      <w:r w:rsidRPr="00267EA0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267EA0">
        <w:rPr>
          <w:rFonts w:ascii="Arial" w:hAnsi="Arial" w:cs="Arial"/>
          <w:sz w:val="24"/>
          <w:szCs w:val="24"/>
        </w:rPr>
        <w:t xml:space="preserve"> </w:t>
      </w:r>
      <w:r w:rsidRPr="00A023CB">
        <w:rPr>
          <w:rFonts w:ascii="Arial" w:hAnsi="Arial" w:cs="Arial"/>
          <w:sz w:val="24"/>
          <w:szCs w:val="24"/>
        </w:rPr>
        <w:t xml:space="preserve">V. 1, Ed. </w:t>
      </w:r>
      <w:proofErr w:type="spellStart"/>
      <w:r w:rsidRPr="00A023CB">
        <w:rPr>
          <w:rFonts w:ascii="Arial" w:hAnsi="Arial" w:cs="Arial"/>
          <w:sz w:val="24"/>
          <w:szCs w:val="24"/>
        </w:rPr>
        <w:t>Thomson</w:t>
      </w:r>
      <w:proofErr w:type="spellEnd"/>
      <w:r w:rsidRPr="00A02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23CB">
        <w:rPr>
          <w:rFonts w:ascii="Arial" w:hAnsi="Arial" w:cs="Arial"/>
          <w:sz w:val="24"/>
          <w:szCs w:val="24"/>
        </w:rPr>
        <w:t>Learning</w:t>
      </w:r>
      <w:proofErr w:type="spellEnd"/>
      <w:r w:rsidRPr="00A023C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023CB">
        <w:rPr>
          <w:rFonts w:ascii="Arial" w:hAnsi="Arial" w:cs="Arial"/>
          <w:sz w:val="24"/>
          <w:szCs w:val="24"/>
        </w:rPr>
        <w:t>2002.</w:t>
      </w:r>
      <w:proofErr w:type="gramEnd"/>
      <w:r w:rsidRPr="00A023CB">
        <w:rPr>
          <w:rFonts w:ascii="Arial" w:hAnsi="Arial" w:cs="Arial"/>
          <w:sz w:val="24"/>
          <w:szCs w:val="24"/>
        </w:rPr>
        <w:t xml:space="preserve">ORLICKAS, </w:t>
      </w:r>
      <w:proofErr w:type="spellStart"/>
      <w:r w:rsidRPr="00A023CB">
        <w:rPr>
          <w:rFonts w:ascii="Arial" w:hAnsi="Arial" w:cs="Arial"/>
          <w:sz w:val="24"/>
          <w:szCs w:val="24"/>
        </w:rPr>
        <w:t>Elizenda</w:t>
      </w:r>
      <w:proofErr w:type="spellEnd"/>
      <w:r w:rsidRPr="00A023CB">
        <w:rPr>
          <w:rFonts w:ascii="Arial" w:hAnsi="Arial" w:cs="Arial"/>
          <w:sz w:val="24"/>
          <w:szCs w:val="24"/>
        </w:rPr>
        <w:t xml:space="preserve">. </w:t>
      </w:r>
      <w:r w:rsidRPr="00267EA0">
        <w:rPr>
          <w:rFonts w:ascii="Arial" w:hAnsi="Arial" w:cs="Arial"/>
          <w:sz w:val="24"/>
          <w:szCs w:val="24"/>
        </w:rPr>
        <w:t>Seleção Como Estratégia Competitiva. Ed. Futura, 2001.</w:t>
      </w:r>
    </w:p>
    <w:p w:rsidR="009411F8" w:rsidRPr="00267EA0" w:rsidRDefault="009411F8">
      <w:pPr>
        <w:pStyle w:val="Cabealho"/>
        <w:rPr>
          <w:sz w:val="24"/>
          <w:szCs w:val="24"/>
        </w:rPr>
      </w:pPr>
    </w:p>
    <w:sectPr w:rsidR="009411F8" w:rsidRPr="00267EA0" w:rsidSect="009411F8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F8" w:rsidRDefault="00267EA0">
      <w:r>
        <w:separator/>
      </w:r>
    </w:p>
  </w:endnote>
  <w:endnote w:type="continuationSeparator" w:id="0">
    <w:p w:rsidR="009411F8" w:rsidRDefault="00267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F8" w:rsidRDefault="00D878C8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67EA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9C6F9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67EA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67EA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9C6F9C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F8" w:rsidRDefault="00267EA0">
      <w:r>
        <w:separator/>
      </w:r>
    </w:p>
  </w:footnote>
  <w:footnote w:type="continuationSeparator" w:id="0">
    <w:p w:rsidR="009411F8" w:rsidRDefault="00267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A0" w:rsidRPr="00697A3B" w:rsidRDefault="00267EA0" w:rsidP="00267EA0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8" name="Imagem 8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Cs w:val="24"/>
      </w:rPr>
      <w:t xml:space="preserve">                                              </w:t>
    </w:r>
  </w:p>
  <w:p w:rsidR="00267EA0" w:rsidRPr="00697A3B" w:rsidRDefault="00267EA0" w:rsidP="00267EA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67EA0" w:rsidRPr="00697A3B" w:rsidRDefault="00267EA0" w:rsidP="00267EA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267EA0" w:rsidRPr="00697A3B" w:rsidRDefault="00267EA0" w:rsidP="00267EA0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67EA0" w:rsidRPr="00F11AF8" w:rsidRDefault="00267EA0" w:rsidP="00267EA0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67EA0" w:rsidRPr="00F11AF8" w:rsidRDefault="00267EA0" w:rsidP="00267EA0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9411F8" w:rsidRDefault="00267EA0">
    <w:pPr>
      <w:pStyle w:val="Corpodetexto"/>
      <w:pBdr>
        <w:bottom w:val="single" w:sz="4" w:space="1" w:color="auto"/>
      </w:pBd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12E"/>
    <w:multiLevelType w:val="hybridMultilevel"/>
    <w:tmpl w:val="24F067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EE764F"/>
    <w:multiLevelType w:val="hybridMultilevel"/>
    <w:tmpl w:val="DEB680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8256688"/>
    <w:multiLevelType w:val="hybridMultilevel"/>
    <w:tmpl w:val="82BE5B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EA0"/>
    <w:rsid w:val="00267EA0"/>
    <w:rsid w:val="009411F8"/>
    <w:rsid w:val="009C6F9C"/>
    <w:rsid w:val="00A023CB"/>
    <w:rsid w:val="00D8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F8"/>
  </w:style>
  <w:style w:type="paragraph" w:styleId="Ttulo1">
    <w:name w:val="heading 1"/>
    <w:basedOn w:val="Normal"/>
    <w:next w:val="Normal"/>
    <w:qFormat/>
    <w:rsid w:val="009411F8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9411F8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411F8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9411F8"/>
    <w:rPr>
      <w:sz w:val="24"/>
    </w:rPr>
  </w:style>
  <w:style w:type="character" w:styleId="Refdecomentrio">
    <w:name w:val="annotation reference"/>
    <w:basedOn w:val="Fontepargpadro"/>
    <w:semiHidden/>
    <w:rsid w:val="009411F8"/>
    <w:rPr>
      <w:sz w:val="16"/>
    </w:rPr>
  </w:style>
  <w:style w:type="paragraph" w:styleId="Textodecomentrio">
    <w:name w:val="annotation text"/>
    <w:basedOn w:val="Normal"/>
    <w:semiHidden/>
    <w:rsid w:val="009411F8"/>
  </w:style>
  <w:style w:type="paragraph" w:customStyle="1" w:styleId="texto">
    <w:name w:val="texto"/>
    <w:basedOn w:val="Normal"/>
    <w:rsid w:val="009411F8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9411F8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9411F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9411F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9411F8"/>
  </w:style>
  <w:style w:type="paragraph" w:styleId="NormalWeb">
    <w:name w:val="Normal (Web)"/>
    <w:basedOn w:val="Normal"/>
    <w:semiHidden/>
    <w:rsid w:val="009411F8"/>
    <w:pPr>
      <w:spacing w:before="100" w:beforeAutospacing="1" w:after="100" w:afterAutospacing="1"/>
    </w:pPr>
    <w:rPr>
      <w:rFonts w:ascii="Arial" w:hAnsi="Arial" w:cs="Arial"/>
      <w:color w:val="000066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3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2011-11-07T16:12:00Z</dcterms:created>
  <dcterms:modified xsi:type="dcterms:W3CDTF">2011-12-14T15:49:00Z</dcterms:modified>
</cp:coreProperties>
</file>