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EB" w:rsidRDefault="000F78EB" w:rsidP="006433A7">
      <w:pPr>
        <w:pStyle w:val="Header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F78EB" w:rsidRDefault="000F78EB" w:rsidP="000F78EB">
      <w:pPr>
        <w:pStyle w:val="Header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</w:p>
    <w:p w:rsidR="003724EE" w:rsidRPr="000F78EB" w:rsidRDefault="00260B5F" w:rsidP="003724EE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-195580</wp:posOffset>
                </wp:positionV>
                <wp:extent cx="5791835" cy="1235075"/>
                <wp:effectExtent l="9525" t="7620" r="889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A50" w:rsidRPr="00815FBF" w:rsidRDefault="00136092" w:rsidP="00F847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>
                                  <wp:extent cx="2362200" cy="590550"/>
                                  <wp:effectExtent l="1905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218DA" w:rsidRPr="000218DA" w:rsidRDefault="000218DA" w:rsidP="000218DA">
                            <w:pPr>
                              <w:pStyle w:val="Subtitle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218DA">
                              <w:rPr>
                                <w:rFonts w:ascii="Arial" w:hAnsi="Arial" w:cs="Arial"/>
                                <w:sz w:val="24"/>
                              </w:rPr>
                              <w:t>INSTITUTO FEDERAL SUL-RIO-GRANDENSE</w:t>
                            </w:r>
                          </w:p>
                          <w:p w:rsidR="000218DA" w:rsidRPr="000218DA" w:rsidRDefault="000218DA" w:rsidP="000218DA">
                            <w:pPr>
                              <w:pStyle w:val="Subtitle"/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218DA">
                              <w:rPr>
                                <w:rFonts w:ascii="Arial" w:hAnsi="Arial" w:cs="Arial"/>
                                <w:sz w:val="24"/>
                              </w:rPr>
                              <w:t>CAMPUS SAPUCAIA DO SUL</w:t>
                            </w:r>
                          </w:p>
                          <w:p w:rsidR="002E2A50" w:rsidRPr="000218DA" w:rsidRDefault="000218DA" w:rsidP="00F84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18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PRÓ-REITORIA DE ENSINO</w:t>
                            </w:r>
                          </w:p>
                          <w:p w:rsidR="002E2A50" w:rsidRDefault="002E2A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5pt;margin-top:-15.4pt;width:456.05pt;height: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">
                <v:textbox>
                  <w:txbxContent>
                    <w:p w:rsidR="002E2A50" w:rsidRPr="00815FBF" w:rsidRDefault="00136092" w:rsidP="00F847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>
                            <wp:extent cx="2362200" cy="590550"/>
                            <wp:effectExtent l="1905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218DA" w:rsidRPr="000218DA" w:rsidRDefault="000218DA" w:rsidP="000218DA">
                      <w:pPr>
                        <w:pStyle w:val="Subtitle"/>
                        <w:spacing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218DA">
                        <w:rPr>
                          <w:rFonts w:ascii="Arial" w:hAnsi="Arial" w:cs="Arial"/>
                          <w:sz w:val="24"/>
                        </w:rPr>
                        <w:t>INSTITUTO FEDERAL SUL-RIO-GRANDENSE</w:t>
                      </w:r>
                    </w:p>
                    <w:p w:rsidR="000218DA" w:rsidRPr="000218DA" w:rsidRDefault="000218DA" w:rsidP="000218DA">
                      <w:pPr>
                        <w:pStyle w:val="Subtitle"/>
                        <w:spacing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218DA">
                        <w:rPr>
                          <w:rFonts w:ascii="Arial" w:hAnsi="Arial" w:cs="Arial"/>
                          <w:sz w:val="24"/>
                        </w:rPr>
                        <w:t>CAMPUS SAPUCAIA DO SUL</w:t>
                      </w:r>
                    </w:p>
                    <w:p w:rsidR="002E2A50" w:rsidRPr="000218DA" w:rsidRDefault="000218DA" w:rsidP="00F8478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218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PRÓ-REITORIA DE ENSINO</w:t>
                      </w:r>
                    </w:p>
                    <w:p w:rsidR="002E2A50" w:rsidRDefault="002E2A50"/>
                  </w:txbxContent>
                </v:textbox>
              </v:shape>
            </w:pict>
          </mc:Fallback>
        </mc:AlternateContent>
      </w:r>
    </w:p>
    <w:p w:rsidR="00F03ACE" w:rsidRDefault="00F03ACE" w:rsidP="00F03ACE">
      <w:pPr>
        <w:rPr>
          <w:rFonts w:ascii="Arial" w:hAnsi="Arial" w:cs="Arial"/>
          <w:sz w:val="24"/>
          <w:szCs w:val="24"/>
        </w:rPr>
      </w:pPr>
    </w:p>
    <w:p w:rsidR="00F03ACE" w:rsidRDefault="00F03ACE" w:rsidP="00F03ACE">
      <w:pPr>
        <w:rPr>
          <w:rFonts w:ascii="Arial" w:hAnsi="Arial" w:cs="Arial"/>
          <w:sz w:val="24"/>
          <w:szCs w:val="24"/>
        </w:rPr>
      </w:pPr>
    </w:p>
    <w:p w:rsidR="003724EE" w:rsidRDefault="003724EE" w:rsidP="00F03ACE">
      <w:pPr>
        <w:rPr>
          <w:rFonts w:ascii="Arial" w:hAnsi="Arial" w:cs="Arial"/>
          <w:b/>
          <w:snapToGrid w:val="0"/>
          <w:sz w:val="24"/>
          <w:szCs w:val="24"/>
          <w:lang w:eastAsia="pt-BR"/>
        </w:rPr>
      </w:pPr>
    </w:p>
    <w:p w:rsidR="002E2A50" w:rsidRPr="00815FBF" w:rsidRDefault="002E2A50" w:rsidP="009D6CAE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sz w:val="24"/>
          <w:szCs w:val="24"/>
          <w:lang w:eastAsia="pt-BR"/>
        </w:rPr>
      </w:pPr>
      <w:r w:rsidRPr="00815FBF">
        <w:rPr>
          <w:rFonts w:ascii="Arial" w:hAnsi="Arial" w:cs="Arial"/>
          <w:b/>
          <w:snapToGrid w:val="0"/>
          <w:sz w:val="24"/>
          <w:szCs w:val="24"/>
          <w:lang w:eastAsia="pt-BR"/>
        </w:rPr>
        <w:t>PLANO DE ENSINO</w:t>
      </w:r>
    </w:p>
    <w:p w:rsidR="002E2A50" w:rsidRDefault="002E2A50" w:rsidP="009D6CAE">
      <w:pPr>
        <w:widowControl w:val="0"/>
        <w:spacing w:line="160" w:lineRule="atLeast"/>
        <w:jc w:val="center"/>
        <w:rPr>
          <w:rFonts w:ascii="Arial" w:hAnsi="Arial" w:cs="Arial"/>
          <w:snapToGrid w:val="0"/>
          <w:sz w:val="24"/>
          <w:szCs w:val="24"/>
          <w:lang w:eastAsia="pt-BR"/>
        </w:rPr>
      </w:pPr>
    </w:p>
    <w:p w:rsidR="00F03ACE" w:rsidRPr="00815FBF" w:rsidRDefault="00F03ACE" w:rsidP="009D6CAE">
      <w:pPr>
        <w:widowControl w:val="0"/>
        <w:spacing w:line="160" w:lineRule="atLeast"/>
        <w:jc w:val="center"/>
        <w:rPr>
          <w:rFonts w:ascii="Arial" w:hAnsi="Arial" w:cs="Arial"/>
          <w:snapToGrid w:val="0"/>
          <w:sz w:val="24"/>
          <w:szCs w:val="24"/>
          <w:lang w:eastAsia="pt-BR"/>
        </w:rPr>
      </w:pPr>
    </w:p>
    <w:p w:rsidR="002E2A50" w:rsidRPr="00815FBF" w:rsidRDefault="002E2A50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  <w:r w:rsidRPr="00815FBF">
        <w:rPr>
          <w:rFonts w:ascii="Arial" w:hAnsi="Arial" w:cs="Arial"/>
          <w:snapToGrid w:val="0"/>
          <w:sz w:val="24"/>
          <w:szCs w:val="24"/>
          <w:lang w:eastAsia="pt-BR"/>
        </w:rPr>
        <w:t xml:space="preserve">Curso: </w:t>
      </w:r>
      <w:r w:rsidR="00185AC5">
        <w:rPr>
          <w:rFonts w:ascii="Arial" w:hAnsi="Arial" w:cs="Arial"/>
          <w:snapToGrid w:val="0"/>
          <w:sz w:val="24"/>
          <w:szCs w:val="24"/>
          <w:lang w:eastAsia="pt-BR"/>
        </w:rPr>
        <w:t>Técnico em Administração - EJA</w:t>
      </w:r>
    </w:p>
    <w:p w:rsidR="002E2A50" w:rsidRPr="00815FBF" w:rsidRDefault="00185AC5" w:rsidP="009D6CAE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>
        <w:rPr>
          <w:rFonts w:ascii="Arial" w:hAnsi="Arial" w:cs="Arial"/>
          <w:b w:val="0"/>
          <w:snapToGrid w:val="0"/>
          <w:szCs w:val="24"/>
          <w:lang w:eastAsia="pt-BR"/>
        </w:rPr>
        <w:t>Disciplina: Gestão da Qualidade</w:t>
      </w:r>
      <w:r w:rsidR="002E2A50" w:rsidRPr="00815FBF">
        <w:rPr>
          <w:rFonts w:ascii="Arial" w:hAnsi="Arial" w:cs="Arial"/>
          <w:b w:val="0"/>
          <w:snapToGrid w:val="0"/>
          <w:szCs w:val="24"/>
          <w:lang w:eastAsia="pt-BR"/>
        </w:rPr>
        <w:t xml:space="preserve">  </w:t>
      </w:r>
    </w:p>
    <w:p w:rsidR="002E2A50" w:rsidRPr="00815FBF" w:rsidRDefault="002E2A50" w:rsidP="009D6CAE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Turma:</w:t>
      </w:r>
      <w:r w:rsidR="00185AC5">
        <w:rPr>
          <w:rFonts w:ascii="Arial" w:hAnsi="Arial" w:cs="Arial"/>
          <w:b w:val="0"/>
          <w:snapToGrid w:val="0"/>
          <w:szCs w:val="24"/>
          <w:lang w:eastAsia="pt-BR"/>
        </w:rPr>
        <w:t xml:space="preserve"> 6F</w:t>
      </w:r>
    </w:p>
    <w:p w:rsidR="002E2A50" w:rsidRPr="00815FBF" w:rsidRDefault="002E2A50" w:rsidP="009D6CAE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Professor:</w:t>
      </w:r>
      <w:r w:rsidR="00185AC5">
        <w:rPr>
          <w:rFonts w:ascii="Arial" w:hAnsi="Arial" w:cs="Arial"/>
          <w:b w:val="0"/>
          <w:snapToGrid w:val="0"/>
          <w:szCs w:val="24"/>
          <w:lang w:eastAsia="pt-BR"/>
        </w:rPr>
        <w:t xml:space="preserve"> </w:t>
      </w:r>
      <w:r w:rsidR="007D4AE0">
        <w:rPr>
          <w:rFonts w:ascii="Arial" w:hAnsi="Arial" w:cs="Arial"/>
          <w:b w:val="0"/>
          <w:snapToGrid w:val="0"/>
          <w:szCs w:val="24"/>
          <w:lang w:eastAsia="pt-BR"/>
        </w:rPr>
        <w:t>Rafael Batista Zortea</w:t>
      </w:r>
    </w:p>
    <w:p w:rsidR="002E2A50" w:rsidRPr="00815FBF" w:rsidRDefault="002E2A50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  <w:r w:rsidRPr="00815FBF">
        <w:rPr>
          <w:rFonts w:ascii="Arial" w:hAnsi="Arial" w:cs="Arial"/>
          <w:snapToGrid w:val="0"/>
          <w:sz w:val="24"/>
          <w:szCs w:val="24"/>
          <w:lang w:eastAsia="pt-BR"/>
        </w:rPr>
        <w:t xml:space="preserve">Carga horária total: </w:t>
      </w:r>
      <w:r w:rsidR="00185AC5">
        <w:rPr>
          <w:rFonts w:ascii="Arial" w:hAnsi="Arial" w:cs="Arial"/>
          <w:snapToGrid w:val="0"/>
          <w:sz w:val="24"/>
          <w:szCs w:val="24"/>
          <w:lang w:eastAsia="pt-BR"/>
        </w:rPr>
        <w:t>40 horas</w:t>
      </w:r>
    </w:p>
    <w:p w:rsidR="000A4F77" w:rsidRDefault="007D4AE0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  <w:r>
        <w:rPr>
          <w:rFonts w:ascii="Arial" w:hAnsi="Arial" w:cs="Arial"/>
          <w:snapToGrid w:val="0"/>
          <w:sz w:val="24"/>
          <w:szCs w:val="24"/>
          <w:lang w:eastAsia="pt-BR"/>
        </w:rPr>
        <w:t>Ano/semestre:  2019</w:t>
      </w:r>
      <w:r w:rsidR="004D6449">
        <w:rPr>
          <w:rFonts w:ascii="Arial" w:hAnsi="Arial" w:cs="Arial"/>
          <w:snapToGrid w:val="0"/>
          <w:sz w:val="24"/>
          <w:szCs w:val="24"/>
          <w:lang w:eastAsia="pt-BR"/>
        </w:rPr>
        <w:t>/2</w:t>
      </w:r>
      <w:r w:rsidR="002E2A50" w:rsidRPr="00815FBF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</w:p>
    <w:p w:rsidR="00DF1271" w:rsidRPr="00DF1271" w:rsidRDefault="00DF1271" w:rsidP="00DF127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  <w:r w:rsidRPr="00DF1271">
        <w:rPr>
          <w:rFonts w:ascii="Arial" w:hAnsi="Arial" w:cs="Arial"/>
          <w:snapToGrid w:val="0"/>
          <w:sz w:val="24"/>
          <w:szCs w:val="24"/>
          <w:lang w:eastAsia="pt-BR"/>
        </w:rPr>
        <w:t>Horário disponível para atendimento: segunda</w:t>
      </w:r>
      <w:r w:rsidRPr="00DF1271">
        <w:rPr>
          <w:rFonts w:ascii="Arial" w:hAnsi="Arial" w:cs="Arial"/>
          <w:sz w:val="24"/>
          <w:szCs w:val="24"/>
        </w:rPr>
        <w:t>- feira (18h00min – 21h00min) e qu</w:t>
      </w:r>
      <w:r>
        <w:rPr>
          <w:rFonts w:ascii="Arial" w:hAnsi="Arial" w:cs="Arial"/>
          <w:sz w:val="24"/>
          <w:szCs w:val="24"/>
        </w:rPr>
        <w:t>in</w:t>
      </w:r>
      <w:r w:rsidRPr="00DF1271">
        <w:rPr>
          <w:rFonts w:ascii="Arial" w:hAnsi="Arial" w:cs="Arial"/>
          <w:sz w:val="24"/>
          <w:szCs w:val="24"/>
        </w:rPr>
        <w:t>ta-feira (20h30min – 21h30min)</w:t>
      </w:r>
      <w:r w:rsidRPr="00DF1271">
        <w:rPr>
          <w:rFonts w:ascii="Arial" w:hAnsi="Arial" w:cs="Arial"/>
          <w:snapToGrid w:val="0"/>
          <w:sz w:val="24"/>
          <w:szCs w:val="24"/>
          <w:lang w:eastAsia="pt-BR"/>
        </w:rPr>
        <w:t>.</w:t>
      </w:r>
    </w:p>
    <w:p w:rsidR="002E2A50" w:rsidRPr="00815FBF" w:rsidRDefault="002E2A50" w:rsidP="009D6CAE">
      <w:pPr>
        <w:widowControl w:val="0"/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2E2A50" w:rsidRPr="00815FBF">
        <w:tc>
          <w:tcPr>
            <w:tcW w:w="9041" w:type="dxa"/>
          </w:tcPr>
          <w:p w:rsidR="002E2A50" w:rsidRDefault="002E2A50" w:rsidP="00F352B6">
            <w:pPr>
              <w:widowControl w:val="0"/>
              <w:spacing w:before="120" w:line="16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5FBF">
              <w:rPr>
                <w:rFonts w:ascii="Arial" w:hAnsi="Arial" w:cs="Arial"/>
                <w:b/>
                <w:sz w:val="24"/>
                <w:szCs w:val="24"/>
              </w:rPr>
              <w:t>1.EMENTA:</w:t>
            </w:r>
            <w:r w:rsidR="00185AC5" w:rsidRPr="00185AC5">
              <w:rPr>
                <w:rFonts w:ascii="Arial" w:hAnsi="Arial" w:cs="Arial"/>
                <w:bCs/>
                <w:sz w:val="24"/>
                <w:szCs w:val="24"/>
              </w:rPr>
              <w:t xml:space="preserve"> Desenvolver competência para conhecer e aplicar os fundamentos da gestão pela qualidade, propiciando a otimização de processos e a competitividade de organizações fornecedoras de produtos ou serviços.</w:t>
            </w:r>
          </w:p>
          <w:p w:rsidR="000A4F77" w:rsidRPr="00815FBF" w:rsidRDefault="000A4F77" w:rsidP="00F352B6">
            <w:pPr>
              <w:widowControl w:val="0"/>
              <w:spacing w:before="120" w:line="16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E2A50" w:rsidRPr="00815FBF" w:rsidRDefault="002E2A50" w:rsidP="009D6CAE">
      <w:pPr>
        <w:widowControl w:val="0"/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2E2A50" w:rsidRPr="00815FBF">
        <w:tc>
          <w:tcPr>
            <w:tcW w:w="9041" w:type="dxa"/>
          </w:tcPr>
          <w:p w:rsidR="002E2A50" w:rsidRDefault="002E2A50" w:rsidP="00F352B6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FBF">
              <w:rPr>
                <w:rFonts w:ascii="Arial" w:hAnsi="Arial" w:cs="Arial"/>
                <w:b/>
                <w:sz w:val="24"/>
                <w:szCs w:val="24"/>
              </w:rPr>
              <w:t>2.OBJETIVOS:</w:t>
            </w:r>
            <w:r w:rsidR="00F871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7193" w:rsidRPr="00F87193">
              <w:rPr>
                <w:rFonts w:ascii="Arial" w:hAnsi="Arial" w:cs="Arial"/>
                <w:sz w:val="24"/>
                <w:szCs w:val="24"/>
              </w:rPr>
              <w:t>Entender e compreender o que é a Qualidade e quais os seus desdobramentos e suas implicações ao longo da história. Desenvolver e analisar a importância da organização e do trabalho em equipe na qualidade dos serviços realizados. Identificar quais os importantes conceitos para que uma organização percorra o caminho da excelência.</w:t>
            </w:r>
          </w:p>
          <w:p w:rsidR="000A4F77" w:rsidRPr="00F87193" w:rsidRDefault="000A4F77" w:rsidP="00F352B6">
            <w:pPr>
              <w:pStyle w:val="Header"/>
              <w:jc w:val="both"/>
              <w:rPr>
                <w:rFonts w:ascii="Arial" w:hAnsi="Arial" w:cs="Arial"/>
              </w:rPr>
            </w:pPr>
          </w:p>
        </w:tc>
      </w:tr>
    </w:tbl>
    <w:p w:rsidR="002E2A50" w:rsidRPr="00815FBF" w:rsidRDefault="002E2A50" w:rsidP="009D6CAE">
      <w:pPr>
        <w:widowControl w:val="0"/>
        <w:spacing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2E2A50" w:rsidRPr="00815FBF">
        <w:tc>
          <w:tcPr>
            <w:tcW w:w="9041" w:type="dxa"/>
          </w:tcPr>
          <w:p w:rsidR="00F87193" w:rsidRDefault="002E2A50" w:rsidP="00F87193">
            <w:pPr>
              <w:widowControl w:val="0"/>
              <w:spacing w:before="120" w:after="120" w:line="1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15FBF">
              <w:rPr>
                <w:rFonts w:ascii="Arial" w:hAnsi="Arial" w:cs="Arial"/>
                <w:b/>
                <w:sz w:val="24"/>
                <w:szCs w:val="24"/>
              </w:rPr>
              <w:t>3. CONTEÚDOS PROGRAMÁTICOS: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Histórico e Conceitos da Gestão da Qualidade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Perspectiva Estratégica da Qualidade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Gestão da Qualidade: TQM e Modelos e Excelência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Modelo Seis Sigma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Modelos Normalizados de Sistemas de Gestão</w:t>
            </w:r>
          </w:p>
          <w:p w:rsidR="00185AC5" w:rsidRPr="00185AC5" w:rsidRDefault="00BC0B1C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Gerenciamento pela</w:t>
            </w:r>
            <w:r w:rsidR="00185AC5" w:rsidRPr="00185AC5">
              <w:rPr>
                <w:rFonts w:ascii="Arial" w:hAnsi="Arial" w:cs="Arial"/>
                <w:bCs/>
                <w:sz w:val="24"/>
                <w:szCs w:val="24"/>
              </w:rPr>
              <w:t>s Diretrizes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Gerenciamento por Processos.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Gerenciamento da Rotina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Controle Estatístico de Processos e Ferramentas da Qualidade</w:t>
            </w:r>
          </w:p>
          <w:p w:rsidR="00185AC5" w:rsidRP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Abordagem Econômica da Qualidade</w:t>
            </w:r>
          </w:p>
          <w:p w:rsidR="00185AC5" w:rsidRDefault="00185AC5" w:rsidP="00F352B6">
            <w:pPr>
              <w:numPr>
                <w:ilvl w:val="0"/>
                <w:numId w:val="4"/>
              </w:numPr>
              <w:ind w:left="669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85AC5">
              <w:rPr>
                <w:rFonts w:ascii="Arial" w:hAnsi="Arial" w:cs="Arial"/>
                <w:bCs/>
                <w:sz w:val="24"/>
                <w:szCs w:val="24"/>
              </w:rPr>
              <w:t>Qualidade em Serviços</w:t>
            </w:r>
          </w:p>
          <w:p w:rsidR="000A4F77" w:rsidRPr="00185AC5" w:rsidRDefault="000A4F77" w:rsidP="0005005F">
            <w:pPr>
              <w:ind w:left="6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E2A50" w:rsidRPr="00815FBF" w:rsidRDefault="002E2A50" w:rsidP="009D6CAE">
      <w:pPr>
        <w:widowControl w:val="0"/>
        <w:spacing w:before="120" w:line="160" w:lineRule="atLeast"/>
        <w:rPr>
          <w:rFonts w:ascii="Arial" w:hAnsi="Arial" w:cs="Arial"/>
          <w:snapToGrid w:val="0"/>
          <w:sz w:val="24"/>
          <w:szCs w:val="24"/>
          <w:lang w:eastAsia="pt-BR"/>
        </w:rPr>
      </w:pPr>
    </w:p>
    <w:p w:rsidR="00F352B6" w:rsidRDefault="002E2A50" w:rsidP="00F352B6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0"/>
        </w:rPr>
      </w:pPr>
      <w:r w:rsidRPr="00815FBF">
        <w:rPr>
          <w:rFonts w:ascii="Arial" w:hAnsi="Arial" w:cs="Arial"/>
          <w:b/>
          <w:szCs w:val="24"/>
        </w:rPr>
        <w:t>4.</w:t>
      </w:r>
      <w:r w:rsidRPr="00815FBF">
        <w:rPr>
          <w:rFonts w:ascii="Arial" w:hAnsi="Arial" w:cs="Arial"/>
          <w:szCs w:val="24"/>
        </w:rPr>
        <w:t xml:space="preserve"> </w:t>
      </w:r>
      <w:r w:rsidRPr="00815FBF">
        <w:rPr>
          <w:rFonts w:ascii="Arial" w:hAnsi="Arial" w:cs="Arial"/>
          <w:b/>
          <w:szCs w:val="24"/>
        </w:rPr>
        <w:t>PROCEDIMENTOS DIDÁTICOS:</w:t>
      </w:r>
      <w:r w:rsidRPr="00815FBF">
        <w:rPr>
          <w:rFonts w:ascii="Arial" w:hAnsi="Arial" w:cs="Arial"/>
          <w:szCs w:val="24"/>
        </w:rPr>
        <w:t xml:space="preserve"> </w:t>
      </w:r>
    </w:p>
    <w:p w:rsidR="002E2A50" w:rsidRPr="00667048" w:rsidRDefault="00F352B6" w:rsidP="00F352B6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Cs w:val="24"/>
        </w:rPr>
      </w:pPr>
      <w:r w:rsidRPr="00667048">
        <w:rPr>
          <w:rFonts w:ascii="Arial" w:hAnsi="Arial" w:cs="Arial"/>
          <w:szCs w:val="24"/>
        </w:rPr>
        <w:t xml:space="preserve">Aulas expositivas dialogadas com exercícios de aplicação dos conteúdos ministrados, sendo esses desenvolvidos de forma individual ou em grupo além de seminários e leituras previamente combinadas. </w:t>
      </w:r>
      <w:r w:rsidRPr="00667048">
        <w:rPr>
          <w:rFonts w:ascii="Arial" w:hAnsi="Arial" w:cs="Arial"/>
          <w:bCs/>
          <w:szCs w:val="24"/>
        </w:rPr>
        <w:t xml:space="preserve">Será estimulada a troca de </w:t>
      </w:r>
      <w:r w:rsidRPr="00667048">
        <w:rPr>
          <w:rFonts w:ascii="Arial" w:hAnsi="Arial" w:cs="Arial"/>
          <w:bCs/>
          <w:szCs w:val="24"/>
        </w:rPr>
        <w:lastRenderedPageBreak/>
        <w:t xml:space="preserve">informações através da socialização de conhecimentos, com questionamentos orais </w:t>
      </w:r>
      <w:r w:rsidR="001E0C3A" w:rsidRPr="00667048">
        <w:rPr>
          <w:rFonts w:ascii="Arial" w:hAnsi="Arial" w:cs="Arial"/>
          <w:bCs/>
          <w:szCs w:val="24"/>
        </w:rPr>
        <w:t xml:space="preserve">e </w:t>
      </w:r>
      <w:r w:rsidRPr="00667048">
        <w:rPr>
          <w:rFonts w:ascii="Arial" w:hAnsi="Arial" w:cs="Arial"/>
          <w:bCs/>
          <w:szCs w:val="24"/>
        </w:rPr>
        <w:t>trabalhos em grupo. Serão oportunizados momentos de pesquisa, leituras complementares, análises de gráficos e gravuras. Recursos utilizados em sala de aula: quadro e giz; projetor multimídia, material impresso.</w:t>
      </w:r>
      <w:r w:rsidRPr="00667048">
        <w:rPr>
          <w:rFonts w:ascii="Arial" w:hAnsi="Arial" w:cs="Arial"/>
          <w:bCs/>
          <w:i/>
          <w:szCs w:val="24"/>
        </w:rPr>
        <w:t xml:space="preserve"> </w:t>
      </w:r>
      <w:r w:rsidRPr="00667048">
        <w:rPr>
          <w:rFonts w:ascii="Arial" w:hAnsi="Arial" w:cs="Arial"/>
          <w:bCs/>
          <w:szCs w:val="24"/>
        </w:rPr>
        <w:t>Para elaboração dos trabalhos solicitados os alunos poderão contar com a estrutura da instituição: biblioteca, laboratórios de informática e internet, etc.</w:t>
      </w:r>
    </w:p>
    <w:p w:rsidR="00851C03" w:rsidRPr="007D4AE0" w:rsidRDefault="00851C03" w:rsidP="00F352B6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Cs w:val="24"/>
          <w:highlight w:val="yellow"/>
        </w:rPr>
      </w:pPr>
    </w:p>
    <w:p w:rsidR="00317402" w:rsidRPr="00667048" w:rsidRDefault="002E2A50" w:rsidP="00317402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  <w:r w:rsidRPr="00667048">
        <w:rPr>
          <w:rFonts w:ascii="Arial" w:hAnsi="Arial" w:cs="Arial"/>
          <w:b/>
          <w:szCs w:val="24"/>
        </w:rPr>
        <w:t>5. PROCEDIMENTOS E CRITÉRIOS DE AVALIAÇÃO:</w:t>
      </w:r>
      <w:r w:rsidR="00317402" w:rsidRPr="00667048">
        <w:rPr>
          <w:rFonts w:ascii="Arial" w:hAnsi="Arial" w:cs="Arial"/>
          <w:b/>
          <w:szCs w:val="24"/>
        </w:rPr>
        <w:t xml:space="preserve"> </w:t>
      </w:r>
    </w:p>
    <w:p w:rsidR="00317402" w:rsidRPr="007D4AE0" w:rsidRDefault="00317402" w:rsidP="00317402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highlight w:val="yellow"/>
        </w:rPr>
      </w:pPr>
    </w:p>
    <w:p w:rsidR="00667048" w:rsidRPr="003656D7" w:rsidRDefault="00667048" w:rsidP="00667048">
      <w:pPr>
        <w:pStyle w:val="BodyTex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Prova  (PR) – 5</w:t>
      </w:r>
      <w:r w:rsidRPr="003656D7">
        <w:rPr>
          <w:rFonts w:ascii="Arial" w:hAnsi="Arial" w:cs="Arial"/>
          <w:sz w:val="20"/>
        </w:rPr>
        <w:t>0% da nota</w:t>
      </w:r>
    </w:p>
    <w:p w:rsidR="00667048" w:rsidRPr="003656D7" w:rsidRDefault="00667048" w:rsidP="00667048">
      <w:pPr>
        <w:pStyle w:val="BodyTex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 xml:space="preserve">Tarefas </w:t>
      </w:r>
      <w:r>
        <w:rPr>
          <w:rFonts w:ascii="Arial" w:hAnsi="Arial" w:cs="Arial"/>
          <w:sz w:val="20"/>
        </w:rPr>
        <w:t xml:space="preserve">dadas </w:t>
      </w:r>
      <w:r w:rsidRPr="003656D7">
        <w:rPr>
          <w:rFonts w:ascii="Arial" w:hAnsi="Arial" w:cs="Arial"/>
          <w:sz w:val="20"/>
        </w:rPr>
        <w:t xml:space="preserve">em aula </w:t>
      </w:r>
      <w:r>
        <w:rPr>
          <w:rFonts w:ascii="Arial" w:hAnsi="Arial" w:cs="Arial"/>
          <w:sz w:val="20"/>
        </w:rPr>
        <w:t>(TA) – 5</w:t>
      </w:r>
      <w:r w:rsidRPr="003656D7">
        <w:rPr>
          <w:rFonts w:ascii="Arial" w:hAnsi="Arial" w:cs="Arial"/>
          <w:sz w:val="20"/>
        </w:rPr>
        <w:t>0% da nota</w:t>
      </w:r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0"/>
          <w:highlight w:val="yellow"/>
        </w:rPr>
      </w:pPr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Etapa 1:</w:t>
      </w:r>
    </w:p>
    <w:p w:rsidR="00667048" w:rsidRPr="00C2242B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:rsidR="00667048" w:rsidRPr="00C2242B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 w:cs="Arial"/>
              <w:szCs w:val="24"/>
            </w:rPr>
            <m:t>Nota final=</m:t>
          </m:r>
          <m:f>
            <m:fPr>
              <m:ctrlPr>
                <w:rPr>
                  <w:rFonts w:ascii="Cambria Math" w:hAnsi="Cambria Math" w:cs="Arial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Cs w:val="24"/>
                </w:rPr>
                <m:t>PR1+PR2+2.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4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4"/>
                        </w:rPr>
                        <m:t>n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Arial"/>
                  <w:szCs w:val="24"/>
                </w:rPr>
                <m:t>4</m:t>
              </m:r>
            </m:den>
          </m:f>
        </m:oMath>
      </m:oMathPara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highlight w:val="yellow"/>
        </w:rPr>
      </w:pPr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Onde:</w:t>
      </w:r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n = número de tarefas realizadas no semestre</w:t>
      </w:r>
    </w:p>
    <w:p w:rsidR="00667048" w:rsidRPr="003656D7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highlight w:val="yellow"/>
        </w:rPr>
      </w:pPr>
    </w:p>
    <w:p w:rsidR="00667048" w:rsidRPr="003656D7" w:rsidRDefault="00667048" w:rsidP="00667048">
      <w:pPr>
        <w:pStyle w:val="BodyText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As provas (PR) poderão ser cumulativas e versarão sobre os conteúdos que as antecedem no cronograma das aulas. Estas provas levarão em conta critérios como: autoria, originalidade, aspectos quantitativos e qualitativos, domínio dos conceitos, resolução de problemas, clareza e qualidade.</w:t>
      </w:r>
    </w:p>
    <w:p w:rsidR="00667048" w:rsidRPr="003656D7" w:rsidRDefault="00667048" w:rsidP="00667048">
      <w:pPr>
        <w:pStyle w:val="BodyText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As tarefas aplicadas em aula servem também como atividades para substituição de aulas, sendo que essas devem ser entregues escritas a mão e apresentar coerência com o que foi pedido na tarefa. Assim como as outras avaliações as tarefas também se embasam em critérios como: autoria, originalidade, clareza e relação entre conteúdos trabalhados em aula e exigidos na tarefa.</w:t>
      </w:r>
    </w:p>
    <w:p w:rsidR="00667048" w:rsidRPr="003656D7" w:rsidRDefault="00667048" w:rsidP="00667048">
      <w:pPr>
        <w:pStyle w:val="BodyText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rFonts w:ascii="Arial" w:hAnsi="Arial" w:cs="Arial"/>
          <w:sz w:val="20"/>
        </w:rPr>
      </w:pPr>
      <w:r w:rsidRPr="003656D7">
        <w:rPr>
          <w:rFonts w:ascii="Arial" w:hAnsi="Arial" w:cs="Arial"/>
          <w:sz w:val="20"/>
        </w:rPr>
        <w:t>Vale destacar, que os procedimentos de avaliação seguem os critérios citados, sendo que a lista apresentada busca somente exemplificar e não exaurir os critérios buscando sempre um contrato pedagógico baseado nos preceitos de boa fé e honestidade entre professor e aluno. Quando a tarefa for realizada em grupo, a nota individual estará embasada em critérios como: cooperação, pontualidade e participação dos membros.</w:t>
      </w:r>
    </w:p>
    <w:p w:rsidR="00667048" w:rsidRDefault="00667048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highlight w:val="yellow"/>
        </w:rPr>
      </w:pPr>
    </w:p>
    <w:p w:rsidR="00667048" w:rsidRPr="00F3133E" w:rsidRDefault="00667048" w:rsidP="006670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F3133E">
        <w:rPr>
          <w:rFonts w:ascii="Arial" w:hAnsi="Arial" w:cs="Arial"/>
          <w:sz w:val="20"/>
        </w:rPr>
        <w:t xml:space="preserve">Prova de reavaliação (PR): o aluno que não alcançar o valor mínimo de </w:t>
      </w:r>
      <w:r w:rsidRPr="009B58CD">
        <w:rPr>
          <w:rFonts w:ascii="Arial" w:hAnsi="Arial" w:cs="Arial"/>
          <w:b/>
          <w:sz w:val="20"/>
        </w:rPr>
        <w:t>6,0 (seis)</w:t>
      </w:r>
      <w:r w:rsidRPr="00F3133E">
        <w:rPr>
          <w:rFonts w:ascii="Arial" w:hAnsi="Arial" w:cs="Arial"/>
          <w:sz w:val="20"/>
        </w:rPr>
        <w:t xml:space="preserve"> na nota final </w:t>
      </w:r>
      <w:r w:rsidRPr="00F3133E">
        <w:rPr>
          <w:rFonts w:ascii="Arial" w:hAnsi="Arial" w:cs="Arial"/>
          <w:b/>
          <w:bCs/>
          <w:sz w:val="20"/>
        </w:rPr>
        <w:t>e tiver frequência mínima de 75% às aulas</w:t>
      </w:r>
      <w:r w:rsidRPr="00F3133E">
        <w:rPr>
          <w:rFonts w:ascii="Arial" w:hAnsi="Arial" w:cs="Arial"/>
          <w:sz w:val="20"/>
        </w:rPr>
        <w:t>, terá direito de realizar, ao final do semestre, uma reavaliação em forma de prova cumulativa e individual, abrangendo todo o conteúdo</w:t>
      </w:r>
      <w:r>
        <w:rPr>
          <w:rFonts w:ascii="Arial" w:hAnsi="Arial" w:cs="Arial"/>
          <w:sz w:val="20"/>
        </w:rPr>
        <w:t xml:space="preserve"> da disciplina e com peso 10,0.</w:t>
      </w:r>
    </w:p>
    <w:p w:rsidR="002E2A50" w:rsidRPr="00667048" w:rsidRDefault="002E2A50" w:rsidP="00667048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jc w:val="both"/>
        <w:rPr>
          <w:rFonts w:ascii="Arial" w:hAnsi="Arial" w:cs="Arial"/>
          <w:sz w:val="20"/>
        </w:rPr>
      </w:pPr>
      <w:r w:rsidRPr="00667048">
        <w:rPr>
          <w:rFonts w:ascii="Arial" w:hAnsi="Arial" w:cs="Arial"/>
          <w:b/>
          <w:sz w:val="20"/>
          <w:u w:val="single"/>
        </w:rPr>
        <w:t>Observação:</w:t>
      </w:r>
      <w:r w:rsidRPr="00667048">
        <w:rPr>
          <w:rFonts w:ascii="Arial" w:hAnsi="Arial" w:cs="Arial"/>
          <w:sz w:val="20"/>
        </w:rPr>
        <w:t xml:space="preserve"> </w:t>
      </w:r>
      <w:r w:rsidR="00667048">
        <w:rPr>
          <w:rFonts w:ascii="Arial" w:hAnsi="Arial" w:cs="Arial"/>
          <w:sz w:val="20"/>
        </w:rPr>
        <w:t>A</w:t>
      </w:r>
      <w:r w:rsidRPr="00667048">
        <w:rPr>
          <w:rFonts w:ascii="Arial" w:hAnsi="Arial" w:cs="Arial"/>
          <w:sz w:val="20"/>
        </w:rPr>
        <w:t xml:space="preserve">s ausências deverão ser justificadas na CORAC no </w:t>
      </w:r>
      <w:r w:rsidRPr="00667048">
        <w:rPr>
          <w:rFonts w:ascii="Arial" w:hAnsi="Arial" w:cs="Arial"/>
          <w:b/>
          <w:sz w:val="20"/>
          <w:u w:val="single"/>
        </w:rPr>
        <w:t xml:space="preserve">prazo de até 02 (dois) dias úteis após a data de término da ausência. </w:t>
      </w:r>
      <w:r w:rsidRPr="00667048">
        <w:rPr>
          <w:rFonts w:ascii="Arial" w:hAnsi="Arial" w:cs="Arial"/>
          <w:sz w:val="20"/>
        </w:rPr>
        <w:t xml:space="preserve"> Pedidos posteriores a este prazo não serão considerados.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b/>
          <w:i/>
          <w:sz w:val="20"/>
        </w:rPr>
      </w:pPr>
      <w:r w:rsidRPr="00667048">
        <w:rPr>
          <w:rFonts w:ascii="Arial" w:hAnsi="Arial" w:cs="Arial"/>
          <w:b/>
          <w:i/>
          <w:sz w:val="20"/>
        </w:rPr>
        <w:t>Legislação – Justificativa da Falta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Decreto-Lei 715-69</w:t>
      </w:r>
      <w:r w:rsidRPr="00667048">
        <w:rPr>
          <w:rFonts w:ascii="Arial" w:hAnsi="Arial" w:cs="Arial"/>
          <w:sz w:val="20"/>
        </w:rPr>
        <w:t xml:space="preserve"> - relativo à prestação do Serviço Militar (Exército, Marinha e Aeronáutica).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Lei 9.615/98</w:t>
      </w:r>
      <w:r w:rsidRPr="00667048">
        <w:rPr>
          <w:rFonts w:ascii="Arial" w:hAnsi="Arial" w:cs="Arial"/>
          <w:sz w:val="20"/>
        </w:rPr>
        <w:t xml:space="preserve"> - participação do aluno em competições esportivas institucionais de cunho oficial representando o País.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Lei 5.869/79</w:t>
      </w:r>
      <w:r w:rsidRPr="00667048">
        <w:rPr>
          <w:rFonts w:ascii="Arial" w:hAnsi="Arial" w:cs="Arial"/>
          <w:sz w:val="20"/>
        </w:rPr>
        <w:t xml:space="preserve"> - convocação para audiência judicial.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b/>
          <w:i/>
          <w:sz w:val="20"/>
        </w:rPr>
      </w:pPr>
      <w:r w:rsidRPr="00667048">
        <w:rPr>
          <w:rFonts w:ascii="Arial" w:hAnsi="Arial" w:cs="Arial"/>
          <w:b/>
          <w:i/>
          <w:sz w:val="20"/>
        </w:rPr>
        <w:t>Legislação – Ausência Autorizada (Exercícios Domiciliares)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Decreto-Lei 1,044/69</w:t>
      </w:r>
      <w:r w:rsidRPr="00667048">
        <w:rPr>
          <w:rFonts w:ascii="Arial" w:hAnsi="Arial" w:cs="Arial"/>
          <w:sz w:val="20"/>
        </w:rPr>
        <w:t xml:space="preserve"> - dispõe sobre tratamento excepcional para os alunos portadores de afecções que indica.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Lei 6.202/75</w:t>
      </w:r>
      <w:r w:rsidRPr="00667048">
        <w:rPr>
          <w:rFonts w:ascii="Arial" w:hAnsi="Arial" w:cs="Arial"/>
          <w:sz w:val="20"/>
        </w:rPr>
        <w:t xml:space="preserve"> - amparo a gestação, parto ou puerpério.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Decreto-Lei 57.654/66</w:t>
      </w:r>
      <w:r w:rsidRPr="00667048">
        <w:rPr>
          <w:rFonts w:ascii="Arial" w:hAnsi="Arial" w:cs="Arial"/>
          <w:sz w:val="20"/>
        </w:rPr>
        <w:t xml:space="preserve"> - lei do Serviço Militar (período longo de afastamento).</w:t>
      </w:r>
    </w:p>
    <w:p w:rsidR="002E2A50" w:rsidRPr="00667048" w:rsidRDefault="002E2A50" w:rsidP="009D6CAE">
      <w:pPr>
        <w:pStyle w:val="BodyText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rFonts w:ascii="Arial" w:hAnsi="Arial" w:cs="Arial"/>
          <w:sz w:val="20"/>
        </w:rPr>
      </w:pPr>
      <w:r w:rsidRPr="00667048">
        <w:rPr>
          <w:rFonts w:ascii="Arial" w:hAnsi="Arial" w:cs="Arial"/>
          <w:sz w:val="20"/>
        </w:rPr>
        <w:t xml:space="preserve">- </w:t>
      </w:r>
      <w:r w:rsidRPr="00667048">
        <w:rPr>
          <w:rFonts w:ascii="Arial" w:hAnsi="Arial" w:cs="Arial"/>
          <w:i/>
          <w:sz w:val="20"/>
        </w:rPr>
        <w:t>Lei 10.412</w:t>
      </w:r>
      <w:r w:rsidRPr="00667048">
        <w:rPr>
          <w:rFonts w:ascii="Arial" w:hAnsi="Arial" w:cs="Arial"/>
          <w:sz w:val="20"/>
        </w:rPr>
        <w:t xml:space="preserve"> - às mães adotivas em licença-maternidade.</w:t>
      </w:r>
    </w:p>
    <w:p w:rsidR="002E2A50" w:rsidRPr="00815FBF" w:rsidRDefault="002E2A50" w:rsidP="009D6CAE">
      <w:pPr>
        <w:pStyle w:val="BodyText2"/>
        <w:widowControl/>
        <w:spacing w:line="160" w:lineRule="atLeast"/>
        <w:rPr>
          <w:rFonts w:ascii="Arial" w:hAnsi="Arial" w:cs="Arial"/>
          <w:szCs w:val="24"/>
        </w:rPr>
      </w:pPr>
    </w:p>
    <w:p w:rsidR="002E2A50" w:rsidRPr="00815FBF" w:rsidRDefault="002E2A50" w:rsidP="009D6CA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rPr>
          <w:rFonts w:ascii="Arial" w:hAnsi="Arial" w:cs="Arial"/>
          <w:szCs w:val="24"/>
        </w:rPr>
      </w:pPr>
      <w:r w:rsidRPr="00815FBF">
        <w:rPr>
          <w:rFonts w:ascii="Arial" w:hAnsi="Arial" w:cs="Arial"/>
          <w:szCs w:val="24"/>
        </w:rPr>
        <w:lastRenderedPageBreak/>
        <w:t xml:space="preserve">6.Bibliografia básica: </w:t>
      </w:r>
    </w:p>
    <w:p w:rsidR="00F87193" w:rsidRPr="00F87193" w:rsidRDefault="00F87193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Cs/>
          <w:sz w:val="24"/>
          <w:szCs w:val="24"/>
        </w:rPr>
      </w:pPr>
      <w:r w:rsidRPr="00F87193">
        <w:rPr>
          <w:rFonts w:ascii="Arial" w:hAnsi="Arial" w:cs="Arial"/>
          <w:bCs/>
          <w:sz w:val="24"/>
          <w:szCs w:val="24"/>
        </w:rPr>
        <w:t xml:space="preserve">PALADINI, Edson Pacheco. </w:t>
      </w:r>
      <w:r w:rsidRPr="00F87193">
        <w:rPr>
          <w:rFonts w:ascii="Arial" w:hAnsi="Arial" w:cs="Arial"/>
          <w:b/>
          <w:bCs/>
          <w:sz w:val="24"/>
          <w:szCs w:val="24"/>
        </w:rPr>
        <w:t>Gestão da Qualidade: Teoria e Casos</w:t>
      </w:r>
      <w:r w:rsidRPr="00F87193">
        <w:rPr>
          <w:rFonts w:ascii="Arial" w:hAnsi="Arial" w:cs="Arial"/>
          <w:bCs/>
          <w:sz w:val="24"/>
          <w:szCs w:val="24"/>
        </w:rPr>
        <w:t>. Rio de Janeiro: Campus, 2006.</w:t>
      </w:r>
    </w:p>
    <w:p w:rsidR="00F87193" w:rsidRPr="00F87193" w:rsidRDefault="00F87193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Cs/>
          <w:sz w:val="24"/>
          <w:szCs w:val="24"/>
        </w:rPr>
      </w:pPr>
      <w:r w:rsidRPr="00F87193">
        <w:rPr>
          <w:rFonts w:ascii="Arial" w:hAnsi="Arial" w:cs="Arial"/>
          <w:bCs/>
          <w:sz w:val="24"/>
          <w:szCs w:val="24"/>
        </w:rPr>
        <w:t xml:space="preserve">PALADINI, Edson Pacheco. </w:t>
      </w:r>
      <w:r w:rsidRPr="00F87193">
        <w:rPr>
          <w:rFonts w:ascii="Arial" w:hAnsi="Arial" w:cs="Arial"/>
          <w:b/>
          <w:bCs/>
          <w:sz w:val="24"/>
          <w:szCs w:val="24"/>
        </w:rPr>
        <w:t>Gestão da Qualidade: Teoria e Prática</w:t>
      </w:r>
      <w:r w:rsidRPr="00F87193">
        <w:rPr>
          <w:rFonts w:ascii="Arial" w:hAnsi="Arial" w:cs="Arial"/>
          <w:bCs/>
          <w:sz w:val="24"/>
          <w:szCs w:val="24"/>
        </w:rPr>
        <w:t>. São Paulo: Atlas, 2004.</w:t>
      </w:r>
    </w:p>
    <w:p w:rsidR="00F87193" w:rsidRPr="00F87193" w:rsidRDefault="00F87193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Cs/>
          <w:sz w:val="24"/>
          <w:szCs w:val="24"/>
        </w:rPr>
      </w:pPr>
      <w:r w:rsidRPr="00F87193">
        <w:rPr>
          <w:rFonts w:ascii="Arial" w:hAnsi="Arial" w:cs="Arial"/>
          <w:bCs/>
          <w:sz w:val="24"/>
          <w:szCs w:val="24"/>
        </w:rPr>
        <w:t xml:space="preserve">SHIBA, Shoji. </w:t>
      </w:r>
      <w:r w:rsidRPr="00F87193">
        <w:rPr>
          <w:rFonts w:ascii="Arial" w:hAnsi="Arial" w:cs="Arial"/>
          <w:b/>
          <w:bCs/>
          <w:sz w:val="24"/>
          <w:szCs w:val="24"/>
        </w:rPr>
        <w:t>TQM: Quatro Revoluções na Gestão da Qualidade.</w:t>
      </w:r>
      <w:r w:rsidRPr="00F87193">
        <w:rPr>
          <w:rFonts w:ascii="Arial" w:hAnsi="Arial" w:cs="Arial"/>
          <w:bCs/>
          <w:sz w:val="24"/>
          <w:szCs w:val="24"/>
        </w:rPr>
        <w:t xml:space="preserve"> Porto Alegre: Bookman, 1997.</w:t>
      </w:r>
    </w:p>
    <w:p w:rsidR="00F87193" w:rsidRDefault="00F87193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F87193" w:rsidRDefault="002E2A50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Cs/>
          <w:sz w:val="24"/>
          <w:szCs w:val="24"/>
        </w:rPr>
      </w:pPr>
      <w:r w:rsidRPr="00815FBF">
        <w:rPr>
          <w:rFonts w:ascii="Arial" w:hAnsi="Arial" w:cs="Arial"/>
          <w:b/>
          <w:bCs/>
          <w:sz w:val="24"/>
          <w:szCs w:val="24"/>
        </w:rPr>
        <w:t>7.Bibliografia complementar:</w:t>
      </w:r>
      <w:r w:rsidR="000666E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87193" w:rsidRPr="00F87193" w:rsidRDefault="00F87193" w:rsidP="00F87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Cs/>
          <w:sz w:val="24"/>
          <w:szCs w:val="24"/>
        </w:rPr>
      </w:pPr>
      <w:r w:rsidRPr="00F87193">
        <w:rPr>
          <w:rFonts w:ascii="Arial" w:hAnsi="Arial" w:cs="Arial"/>
          <w:bCs/>
          <w:sz w:val="24"/>
          <w:szCs w:val="24"/>
        </w:rPr>
        <w:t xml:space="preserve">BARBOSA, Luiz Fernando Atela. </w:t>
      </w:r>
      <w:r w:rsidRPr="00F87193">
        <w:rPr>
          <w:rFonts w:ascii="Arial" w:hAnsi="Arial" w:cs="Arial"/>
          <w:b/>
          <w:bCs/>
          <w:sz w:val="24"/>
          <w:szCs w:val="24"/>
        </w:rPr>
        <w:t>Gestão pela Qualidade em Serviços: Casos Reais.</w:t>
      </w:r>
      <w:r w:rsidRPr="00F87193">
        <w:rPr>
          <w:rFonts w:ascii="Arial" w:hAnsi="Arial" w:cs="Arial"/>
          <w:bCs/>
          <w:sz w:val="24"/>
          <w:szCs w:val="24"/>
        </w:rPr>
        <w:t xml:space="preserve"> Belo Horizonte. Fundação Cristiano Ottoni, 1996.</w:t>
      </w:r>
    </w:p>
    <w:p w:rsidR="002E2A50" w:rsidRPr="00815FBF" w:rsidRDefault="002E2A50" w:rsidP="009D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8F72E0" w:rsidRPr="00815FBF" w:rsidRDefault="008F72E0" w:rsidP="008F72E0">
      <w:pPr>
        <w:pStyle w:val="BodyText"/>
        <w:spacing w:line="16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Observação: O Plano de Ensino é o planejamento das atividades de ensino durante o semestre</w:t>
      </w:r>
      <w:r w:rsidR="003D321B">
        <w:rPr>
          <w:rFonts w:ascii="Arial" w:hAnsi="Arial" w:cs="Arial"/>
          <w:szCs w:val="24"/>
        </w:rPr>
        <w:t xml:space="preserve"> letivo</w:t>
      </w:r>
      <w:r>
        <w:rPr>
          <w:rFonts w:ascii="Arial" w:hAnsi="Arial" w:cs="Arial"/>
          <w:szCs w:val="24"/>
        </w:rPr>
        <w:t xml:space="preserve">, poderá ser modificado a qualquer </w:t>
      </w:r>
      <w:r w:rsidR="003D321B">
        <w:rPr>
          <w:rFonts w:ascii="Arial" w:hAnsi="Arial" w:cs="Arial"/>
          <w:szCs w:val="24"/>
        </w:rPr>
        <w:t xml:space="preserve">tempo </w:t>
      </w:r>
      <w:r>
        <w:rPr>
          <w:rFonts w:ascii="Arial" w:hAnsi="Arial" w:cs="Arial"/>
          <w:szCs w:val="24"/>
        </w:rPr>
        <w:t>se for julgado mais conveniente, sendo para isso, acordado com a turma e atualizado no Q-Acadêmico.</w:t>
      </w:r>
    </w:p>
    <w:p w:rsidR="003D7C29" w:rsidRDefault="003D7C29" w:rsidP="009D6CAE">
      <w:pPr>
        <w:pStyle w:val="BodyText"/>
        <w:spacing w:line="160" w:lineRule="atLeast"/>
        <w:rPr>
          <w:rFonts w:ascii="Arial" w:hAnsi="Arial" w:cs="Arial"/>
          <w:szCs w:val="24"/>
        </w:rPr>
      </w:pPr>
    </w:p>
    <w:p w:rsidR="002E2A50" w:rsidRPr="00815FBF" w:rsidRDefault="002E2A50" w:rsidP="001E0C3A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sz w:val="24"/>
          <w:szCs w:val="24"/>
          <w:lang w:eastAsia="pt-BR"/>
        </w:rPr>
      </w:pPr>
      <w:r w:rsidRPr="00815FBF">
        <w:rPr>
          <w:rFonts w:ascii="Arial" w:hAnsi="Arial" w:cs="Arial"/>
          <w:b/>
          <w:snapToGrid w:val="0"/>
          <w:sz w:val="24"/>
          <w:szCs w:val="24"/>
          <w:lang w:eastAsia="pt-BR"/>
        </w:rPr>
        <w:t>CRONOGRAMA</w:t>
      </w:r>
    </w:p>
    <w:p w:rsidR="002E2A50" w:rsidRPr="00667048" w:rsidRDefault="002E2A50" w:rsidP="00F54AF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b/>
          <w:snapToGrid w:val="0"/>
          <w:lang w:eastAsia="pt-BR"/>
        </w:rPr>
      </w:pPr>
      <w:r w:rsidRPr="00667048">
        <w:rPr>
          <w:rFonts w:ascii="Arial" w:hAnsi="Arial" w:cs="Arial"/>
          <w:b/>
          <w:snapToGrid w:val="0"/>
          <w:lang w:eastAsia="pt-BR"/>
        </w:rPr>
        <w:t>INSTITUTO FEDERAL SUL-RIO-GRANDENSE - CAMPUS SAPUCAIA DO SUL</w:t>
      </w:r>
    </w:p>
    <w:p w:rsidR="002E2A50" w:rsidRPr="00667048" w:rsidRDefault="002E2A50" w:rsidP="00F54AF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" w:hAnsi="Arial" w:cs="Arial"/>
          <w:snapToGrid w:val="0"/>
          <w:lang w:eastAsia="pt-BR"/>
        </w:rPr>
      </w:pPr>
      <w:r w:rsidRPr="00667048">
        <w:rPr>
          <w:rFonts w:ascii="Arial" w:hAnsi="Arial" w:cs="Arial"/>
          <w:snapToGrid w:val="0"/>
          <w:lang w:eastAsia="pt-BR"/>
        </w:rPr>
        <w:t xml:space="preserve">Curso: </w:t>
      </w:r>
      <w:r w:rsidR="00F87193" w:rsidRPr="00667048">
        <w:rPr>
          <w:rFonts w:ascii="Arial" w:hAnsi="Arial" w:cs="Arial"/>
          <w:snapToGrid w:val="0"/>
          <w:lang w:eastAsia="pt-BR"/>
        </w:rPr>
        <w:t>Técnico em Administração - EJA</w:t>
      </w:r>
    </w:p>
    <w:p w:rsidR="002E2A50" w:rsidRPr="00667048" w:rsidRDefault="002E2A50" w:rsidP="00F54AFB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 w:val="20"/>
          <w:lang w:eastAsia="pt-BR"/>
        </w:rPr>
      </w:pPr>
      <w:r w:rsidRPr="00667048">
        <w:rPr>
          <w:rFonts w:ascii="Arial" w:hAnsi="Arial" w:cs="Arial"/>
          <w:b w:val="0"/>
          <w:snapToGrid w:val="0"/>
          <w:sz w:val="20"/>
          <w:lang w:eastAsia="pt-BR"/>
        </w:rPr>
        <w:t>Disciplina:</w:t>
      </w:r>
      <w:r w:rsidR="00F87193"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 Gestão da Qualidade</w:t>
      </w:r>
    </w:p>
    <w:p w:rsidR="002E2A50" w:rsidRPr="00667048" w:rsidRDefault="00F87193" w:rsidP="00F54AFB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 w:val="20"/>
          <w:lang w:eastAsia="pt-BR"/>
        </w:rPr>
      </w:pPr>
      <w:r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Professor(a):  </w:t>
      </w:r>
      <w:r w:rsidR="007D4AE0" w:rsidRPr="00667048">
        <w:rPr>
          <w:rFonts w:ascii="Arial" w:hAnsi="Arial" w:cs="Arial"/>
          <w:b w:val="0"/>
          <w:snapToGrid w:val="0"/>
          <w:sz w:val="20"/>
          <w:lang w:eastAsia="pt-BR"/>
        </w:rPr>
        <w:t>Rafael Batista Zortea</w:t>
      </w:r>
      <w:r w:rsidR="002E2A50"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                                       </w:t>
      </w:r>
    </w:p>
    <w:p w:rsidR="002E2A50" w:rsidRPr="00667048" w:rsidRDefault="007D4AE0" w:rsidP="00F54AFB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 w:val="20"/>
          <w:lang w:eastAsia="pt-BR"/>
        </w:rPr>
      </w:pPr>
      <w:r w:rsidRPr="00667048">
        <w:rPr>
          <w:rFonts w:ascii="Arial" w:hAnsi="Arial" w:cs="Arial"/>
          <w:b w:val="0"/>
          <w:snapToGrid w:val="0"/>
          <w:sz w:val="20"/>
          <w:lang w:eastAsia="pt-BR"/>
        </w:rPr>
        <w:t>Ano/semestre:   2019/2</w:t>
      </w:r>
      <w:r w:rsidR="002E2A50"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 </w:t>
      </w:r>
    </w:p>
    <w:p w:rsidR="002E2A50" w:rsidRPr="00667048" w:rsidRDefault="002E2A50" w:rsidP="00227D35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 w:val="20"/>
          <w:lang w:eastAsia="pt-BR"/>
        </w:rPr>
      </w:pPr>
      <w:r w:rsidRPr="00667048">
        <w:rPr>
          <w:rFonts w:ascii="Arial" w:hAnsi="Arial" w:cs="Arial"/>
          <w:b w:val="0"/>
          <w:snapToGrid w:val="0"/>
          <w:sz w:val="20"/>
          <w:lang w:eastAsia="pt-BR"/>
        </w:rPr>
        <w:t>Turma:</w:t>
      </w:r>
      <w:r w:rsidR="00F87193"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 6F</w:t>
      </w:r>
    </w:p>
    <w:p w:rsidR="002E2A50" w:rsidRPr="00667048" w:rsidRDefault="007D4AE0" w:rsidP="00227D35">
      <w:pPr>
        <w:pStyle w:val="Heading7"/>
        <w:pBdr>
          <w:top w:val="single" w:sz="4" w:space="0" w:color="auto"/>
        </w:pBdr>
        <w:spacing w:line="160" w:lineRule="atLeast"/>
        <w:rPr>
          <w:rFonts w:ascii="Arial" w:hAnsi="Arial" w:cs="Arial"/>
          <w:b w:val="0"/>
          <w:snapToGrid w:val="0"/>
          <w:sz w:val="20"/>
          <w:lang w:eastAsia="pt-BR"/>
        </w:rPr>
      </w:pPr>
      <w:r w:rsidRPr="00667048">
        <w:rPr>
          <w:rFonts w:ascii="Arial" w:hAnsi="Arial" w:cs="Arial"/>
          <w:b w:val="0"/>
          <w:snapToGrid w:val="0"/>
          <w:sz w:val="20"/>
          <w:lang w:eastAsia="pt-BR"/>
        </w:rPr>
        <w:t>Email:  rafael</w:t>
      </w:r>
      <w:r w:rsidR="00F87193" w:rsidRPr="00667048">
        <w:rPr>
          <w:rFonts w:ascii="Arial" w:hAnsi="Arial" w:cs="Arial"/>
          <w:b w:val="0"/>
          <w:snapToGrid w:val="0"/>
          <w:sz w:val="20"/>
          <w:lang w:eastAsia="pt-BR"/>
        </w:rPr>
        <w:t>@sapucaia.ifsul.edu.br</w:t>
      </w:r>
      <w:r w:rsidR="002E2A50" w:rsidRPr="00667048">
        <w:rPr>
          <w:rFonts w:ascii="Arial" w:hAnsi="Arial" w:cs="Arial"/>
          <w:b w:val="0"/>
          <w:snapToGrid w:val="0"/>
          <w:sz w:val="20"/>
          <w:lang w:eastAsia="pt-BR"/>
        </w:rPr>
        <w:t xml:space="preserve">                                                                                                </w:t>
      </w:r>
    </w:p>
    <w:p w:rsidR="002E2A50" w:rsidRPr="00525CB3" w:rsidRDefault="002E2A50" w:rsidP="009D6CAE">
      <w:pPr>
        <w:pStyle w:val="BodyText"/>
        <w:spacing w:line="160" w:lineRule="atLeast"/>
        <w:rPr>
          <w:rFonts w:ascii="Arial" w:hAnsi="Arial" w:cs="Arial"/>
          <w:szCs w:val="24"/>
        </w:r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130"/>
        <w:gridCol w:w="7279"/>
      </w:tblGrid>
      <w:tr w:rsidR="00C717AF" w:rsidRPr="00C717AF" w:rsidTr="0005005F">
        <w:trPr>
          <w:trHeight w:val="273"/>
        </w:trPr>
        <w:tc>
          <w:tcPr>
            <w:tcW w:w="737" w:type="dxa"/>
          </w:tcPr>
          <w:p w:rsidR="002E2A50" w:rsidRPr="00C717AF" w:rsidRDefault="002E2A50" w:rsidP="00664DBE">
            <w:pPr>
              <w:pStyle w:val="BodyText"/>
              <w:spacing w:line="16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C717AF">
              <w:rPr>
                <w:rFonts w:ascii="Arial" w:hAnsi="Arial" w:cs="Arial"/>
                <w:b/>
                <w:szCs w:val="24"/>
              </w:rPr>
              <w:t>Aula</w:t>
            </w:r>
          </w:p>
        </w:tc>
        <w:tc>
          <w:tcPr>
            <w:tcW w:w="1130" w:type="dxa"/>
          </w:tcPr>
          <w:p w:rsidR="002E2A50" w:rsidRPr="00C717AF" w:rsidRDefault="002E2A50" w:rsidP="00664DBE">
            <w:pPr>
              <w:pStyle w:val="BodyText"/>
              <w:spacing w:line="16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C717AF">
              <w:rPr>
                <w:rFonts w:ascii="Arial" w:hAnsi="Arial" w:cs="Arial"/>
                <w:b/>
                <w:szCs w:val="24"/>
              </w:rPr>
              <w:t>Data</w:t>
            </w:r>
          </w:p>
        </w:tc>
        <w:tc>
          <w:tcPr>
            <w:tcW w:w="7279" w:type="dxa"/>
          </w:tcPr>
          <w:p w:rsidR="002E2A50" w:rsidRPr="00C717AF" w:rsidRDefault="002E2A50" w:rsidP="00664DBE">
            <w:pPr>
              <w:pStyle w:val="BodyText"/>
              <w:spacing w:line="160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C717AF">
              <w:rPr>
                <w:rFonts w:ascii="Arial" w:hAnsi="Arial" w:cs="Arial"/>
                <w:b/>
                <w:szCs w:val="24"/>
              </w:rPr>
              <w:t>Conteúdo Programático</w:t>
            </w:r>
          </w:p>
        </w:tc>
      </w:tr>
      <w:tr w:rsidR="00525CB3" w:rsidRPr="00C717AF" w:rsidTr="007D78B0">
        <w:trPr>
          <w:trHeight w:val="135"/>
        </w:trPr>
        <w:tc>
          <w:tcPr>
            <w:tcW w:w="737" w:type="dxa"/>
          </w:tcPr>
          <w:p w:rsidR="00525CB3" w:rsidRPr="00E034BC" w:rsidRDefault="00525CB3" w:rsidP="00664DBE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31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jul</w:t>
            </w:r>
          </w:p>
        </w:tc>
        <w:tc>
          <w:tcPr>
            <w:tcW w:w="7279" w:type="dxa"/>
          </w:tcPr>
          <w:p w:rsidR="00525CB3" w:rsidRPr="004B349F" w:rsidRDefault="00525CB3" w:rsidP="00525CB3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 xml:space="preserve">Apresentação da disciplina – </w:t>
            </w:r>
            <w:r w:rsidRPr="004B349F">
              <w:rPr>
                <w:rFonts w:ascii="Arial" w:hAnsi="Arial" w:cs="Arial"/>
                <w:bCs/>
                <w:sz w:val="20"/>
              </w:rPr>
              <w:t>Simulação de uma atividade de Brainstorming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A73ABF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A73AB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ABF">
              <w:rPr>
                <w:rFonts w:ascii="Arial" w:hAnsi="Arial" w:cs="Arial"/>
                <w:kern w:val="2"/>
                <w:sz w:val="20"/>
                <w:szCs w:val="20"/>
              </w:rPr>
              <w:t>07/ago</w:t>
            </w:r>
          </w:p>
        </w:tc>
        <w:tc>
          <w:tcPr>
            <w:tcW w:w="7279" w:type="dxa"/>
          </w:tcPr>
          <w:p w:rsidR="00525CB3" w:rsidRPr="00A73ABF" w:rsidRDefault="00525CB3" w:rsidP="00525CB3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A73ABF">
              <w:rPr>
                <w:rFonts w:ascii="Arial" w:hAnsi="Arial" w:cs="Arial"/>
                <w:sz w:val="20"/>
              </w:rPr>
              <w:t>Conceitos da Gestão da Qualidade KAIZEN e PDCA – Exercício em aula</w:t>
            </w:r>
          </w:p>
        </w:tc>
      </w:tr>
      <w:tr w:rsidR="00525CB3" w:rsidRPr="00C717AF" w:rsidTr="00E034BC">
        <w:trPr>
          <w:trHeight w:val="600"/>
        </w:trPr>
        <w:tc>
          <w:tcPr>
            <w:tcW w:w="737" w:type="dxa"/>
          </w:tcPr>
          <w:p w:rsidR="00525CB3" w:rsidRPr="00A73ABF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3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4F81BD" w:themeColor="accent1"/>
                <w:kern w:val="2"/>
                <w:sz w:val="20"/>
                <w:szCs w:val="20"/>
                <w:lang w:val="en-US"/>
              </w:rPr>
              <w:t>14/ago</w:t>
            </w:r>
          </w:p>
        </w:tc>
        <w:tc>
          <w:tcPr>
            <w:tcW w:w="7279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Trabalho em aula – montagem de um PDCA e proposta de uma melhoria baseada no KAIZEN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E034BC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21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/ago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Folha de Verificação e Estratificação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A73ABF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5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4F81BD" w:themeColor="accent1"/>
                <w:kern w:val="2"/>
                <w:sz w:val="20"/>
                <w:szCs w:val="20"/>
              </w:rPr>
              <w:t>28/ago</w:t>
            </w:r>
          </w:p>
        </w:tc>
        <w:tc>
          <w:tcPr>
            <w:tcW w:w="7279" w:type="dxa"/>
          </w:tcPr>
          <w:p w:rsidR="00525CB3" w:rsidRPr="00A73ABF" w:rsidRDefault="00525CB3" w:rsidP="007333F8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Atividade em aula – Sugestão de um modelo de Folha de verifcação e estratificação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E034BC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04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/set</w:t>
            </w:r>
          </w:p>
        </w:tc>
        <w:tc>
          <w:tcPr>
            <w:tcW w:w="7279" w:type="dxa"/>
          </w:tcPr>
          <w:p w:rsidR="00525CB3" w:rsidRPr="004B349F" w:rsidRDefault="00525CB3" w:rsidP="00525CB3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4B349F">
              <w:rPr>
                <w:rFonts w:ascii="Arial" w:hAnsi="Arial" w:cs="Arial"/>
                <w:sz w:val="20"/>
              </w:rPr>
              <w:t>Leitura do Texto – Histórico da Qualidade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7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4F81BD" w:themeColor="accent1"/>
                <w:kern w:val="2"/>
                <w:sz w:val="20"/>
                <w:szCs w:val="20"/>
              </w:rPr>
              <w:t>11/set</w:t>
            </w:r>
          </w:p>
        </w:tc>
        <w:tc>
          <w:tcPr>
            <w:tcW w:w="7279" w:type="dxa"/>
          </w:tcPr>
          <w:p w:rsidR="00525CB3" w:rsidRPr="00A73ABF" w:rsidRDefault="00525CB3" w:rsidP="00525CB3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4F81BD" w:themeColor="accent1"/>
                <w:sz w:val="20"/>
              </w:rPr>
            </w:pPr>
            <w:r w:rsidRPr="00A73ABF">
              <w:rPr>
                <w:rFonts w:ascii="Arial" w:hAnsi="Arial" w:cs="Arial"/>
                <w:color w:val="4F81BD" w:themeColor="accent1"/>
                <w:sz w:val="20"/>
              </w:rPr>
              <w:t>Entrega do resumo sobre o texto: Histórico da Qualidade e Revisão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73ABF">
              <w:rPr>
                <w:rFonts w:ascii="Arial" w:hAnsi="Arial" w:cs="Arial"/>
                <w:color w:val="FF0000"/>
                <w:sz w:val="20"/>
              </w:rPr>
              <w:t>8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FF0000"/>
                <w:kern w:val="2"/>
                <w:sz w:val="20"/>
                <w:szCs w:val="20"/>
                <w:lang w:val="en-US"/>
              </w:rPr>
              <w:t>18/set</w:t>
            </w:r>
          </w:p>
        </w:tc>
        <w:tc>
          <w:tcPr>
            <w:tcW w:w="7279" w:type="dxa"/>
          </w:tcPr>
          <w:p w:rsidR="00525CB3" w:rsidRPr="00A73ABF" w:rsidRDefault="00525CB3" w:rsidP="007333F8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73ABF">
              <w:rPr>
                <w:rFonts w:ascii="Arial" w:hAnsi="Arial" w:cs="Arial"/>
                <w:color w:val="FF0000"/>
                <w:sz w:val="20"/>
              </w:rPr>
              <w:t>Prova 1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25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/set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Histograma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02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out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Gráfico de Pareto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11</w:t>
            </w:r>
          </w:p>
        </w:tc>
        <w:tc>
          <w:tcPr>
            <w:tcW w:w="1130" w:type="dxa"/>
            <w:vAlign w:val="center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0070C0"/>
                <w:kern w:val="2"/>
                <w:sz w:val="20"/>
                <w:szCs w:val="20"/>
              </w:rPr>
              <w:t>09/out</w:t>
            </w:r>
          </w:p>
        </w:tc>
        <w:tc>
          <w:tcPr>
            <w:tcW w:w="7279" w:type="dxa"/>
          </w:tcPr>
          <w:p w:rsidR="00525CB3" w:rsidRPr="00A73ABF" w:rsidRDefault="00525CB3" w:rsidP="004B349F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Atividade em aula – Montagem de um Modelo de Histograma e de um Gráfico de Pareto</w:t>
            </w:r>
          </w:p>
        </w:tc>
      </w:tr>
      <w:tr w:rsidR="00525CB3" w:rsidRPr="00C717AF" w:rsidTr="007D78B0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0" w:type="dxa"/>
            <w:vAlign w:val="center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16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/out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Fluxograma</w:t>
            </w:r>
          </w:p>
        </w:tc>
      </w:tr>
      <w:tr w:rsidR="00525CB3" w:rsidRPr="00C717AF" w:rsidTr="003F005F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13</w:t>
            </w:r>
          </w:p>
        </w:tc>
        <w:tc>
          <w:tcPr>
            <w:tcW w:w="1130" w:type="dxa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0070C0"/>
                <w:kern w:val="2"/>
                <w:sz w:val="20"/>
                <w:szCs w:val="20"/>
              </w:rPr>
              <w:t>23/out</w:t>
            </w:r>
          </w:p>
        </w:tc>
        <w:tc>
          <w:tcPr>
            <w:tcW w:w="7279" w:type="dxa"/>
          </w:tcPr>
          <w:p w:rsidR="00525CB3" w:rsidRPr="00A73ABF" w:rsidRDefault="00525CB3" w:rsidP="004B349F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  <w:highlight w:val="yellow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Atividade em aula – Montagem de um Fluxograma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30" w:type="dxa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30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/out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Diagrama de Causa e Efeito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0" w:type="dxa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06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/</w:t>
            </w:r>
            <w:proofErr w:type="spellStart"/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n-US"/>
              </w:rPr>
              <w:t>nov</w:t>
            </w:r>
            <w:proofErr w:type="spellEnd"/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Grá</w:t>
            </w:r>
            <w:r w:rsidRPr="004B349F">
              <w:rPr>
                <w:rFonts w:ascii="Arial" w:hAnsi="Arial" w:cs="Arial"/>
                <w:sz w:val="20"/>
              </w:rPr>
              <w:t>fico de Dispersão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16</w:t>
            </w:r>
          </w:p>
        </w:tc>
        <w:tc>
          <w:tcPr>
            <w:tcW w:w="1130" w:type="dxa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0070C0"/>
                <w:kern w:val="2"/>
                <w:sz w:val="20"/>
                <w:szCs w:val="20"/>
              </w:rPr>
              <w:t>13/nov</w:t>
            </w:r>
          </w:p>
        </w:tc>
        <w:tc>
          <w:tcPr>
            <w:tcW w:w="7279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A73ABF">
              <w:rPr>
                <w:rFonts w:ascii="Arial" w:hAnsi="Arial" w:cs="Arial"/>
                <w:color w:val="0070C0"/>
                <w:sz w:val="20"/>
              </w:rPr>
              <w:t>Atividade em aula – Montagem de um Diagrama de Causa e Efeito e Prática de Utilização de um Gráfico de Dispersão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30" w:type="dxa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20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/nov</w:t>
            </w:r>
          </w:p>
        </w:tc>
        <w:tc>
          <w:tcPr>
            <w:tcW w:w="7279" w:type="dxa"/>
          </w:tcPr>
          <w:p w:rsidR="00525CB3" w:rsidRPr="004B349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Revisão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73ABF">
              <w:rPr>
                <w:rFonts w:ascii="Arial" w:hAnsi="Arial" w:cs="Arial"/>
                <w:color w:val="FF0000"/>
                <w:sz w:val="20"/>
              </w:rPr>
              <w:t>18</w:t>
            </w:r>
          </w:p>
        </w:tc>
        <w:tc>
          <w:tcPr>
            <w:tcW w:w="1130" w:type="dxa"/>
          </w:tcPr>
          <w:p w:rsidR="00525CB3" w:rsidRPr="00A73ABF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73ABF"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  <w:t>27/nov</w:t>
            </w:r>
          </w:p>
        </w:tc>
        <w:tc>
          <w:tcPr>
            <w:tcW w:w="7279" w:type="dxa"/>
          </w:tcPr>
          <w:p w:rsidR="00525CB3" w:rsidRPr="00A73ABF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73ABF">
              <w:rPr>
                <w:rFonts w:ascii="Arial" w:hAnsi="Arial" w:cs="Arial"/>
                <w:color w:val="FF0000"/>
                <w:sz w:val="20"/>
              </w:rPr>
              <w:t>Prova 2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E034BC" w:rsidRDefault="00525CB3" w:rsidP="00501B22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30" w:type="dxa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04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/dez</w:t>
            </w:r>
          </w:p>
        </w:tc>
        <w:tc>
          <w:tcPr>
            <w:tcW w:w="7279" w:type="dxa"/>
          </w:tcPr>
          <w:p w:rsidR="00525CB3" w:rsidRPr="004B349F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Recuperação</w:t>
            </w:r>
          </w:p>
        </w:tc>
      </w:tr>
      <w:tr w:rsidR="00525CB3" w:rsidRPr="00C717AF" w:rsidTr="006346FC">
        <w:trPr>
          <w:trHeight w:val="139"/>
        </w:trPr>
        <w:tc>
          <w:tcPr>
            <w:tcW w:w="737" w:type="dxa"/>
          </w:tcPr>
          <w:p w:rsidR="00525CB3" w:rsidRPr="00E034BC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E034B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0" w:type="dxa"/>
          </w:tcPr>
          <w:p w:rsidR="00525CB3" w:rsidRPr="00AB7622" w:rsidRDefault="00525CB3" w:rsidP="00525C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11</w:t>
            </w:r>
            <w:r w:rsidRPr="00AB762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/dez</w:t>
            </w:r>
          </w:p>
        </w:tc>
        <w:tc>
          <w:tcPr>
            <w:tcW w:w="7279" w:type="dxa"/>
          </w:tcPr>
          <w:p w:rsidR="00525CB3" w:rsidRPr="004B349F" w:rsidRDefault="00525CB3" w:rsidP="00A2370F">
            <w:pPr>
              <w:pStyle w:val="BodyText"/>
              <w:spacing w:line="160" w:lineRule="atLeast"/>
              <w:jc w:val="center"/>
              <w:rPr>
                <w:rFonts w:ascii="Arial" w:hAnsi="Arial" w:cs="Arial"/>
                <w:sz w:val="20"/>
              </w:rPr>
            </w:pPr>
            <w:r w:rsidRPr="004B349F">
              <w:rPr>
                <w:rFonts w:ascii="Arial" w:hAnsi="Arial" w:cs="Arial"/>
                <w:sz w:val="20"/>
              </w:rPr>
              <w:t>Aula Reserva</w:t>
            </w:r>
          </w:p>
        </w:tc>
      </w:tr>
    </w:tbl>
    <w:p w:rsidR="006433A7" w:rsidRPr="00815FBF" w:rsidRDefault="006433A7" w:rsidP="00234D95">
      <w:pPr>
        <w:pStyle w:val="BodyText"/>
        <w:spacing w:line="160" w:lineRule="atLeast"/>
        <w:rPr>
          <w:rFonts w:ascii="Arial" w:hAnsi="Arial" w:cs="Arial"/>
          <w:szCs w:val="24"/>
        </w:rPr>
      </w:pPr>
    </w:p>
    <w:sectPr w:rsidR="006433A7" w:rsidRPr="00815FBF" w:rsidSect="00BC026D">
      <w:pgSz w:w="11907" w:h="16840" w:code="9"/>
      <w:pgMar w:top="1418" w:right="1418" w:bottom="1134" w:left="158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40" w:rsidRDefault="00140940" w:rsidP="00E6564C">
      <w:r>
        <w:separator/>
      </w:r>
    </w:p>
  </w:endnote>
  <w:endnote w:type="continuationSeparator" w:id="0">
    <w:p w:rsidR="00140940" w:rsidRDefault="00140940" w:rsidP="00E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40" w:rsidRDefault="00140940" w:rsidP="00E6564C">
      <w:r>
        <w:separator/>
      </w:r>
    </w:p>
  </w:footnote>
  <w:footnote w:type="continuationSeparator" w:id="0">
    <w:p w:rsidR="00140940" w:rsidRDefault="00140940" w:rsidP="00E6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9F3"/>
    <w:multiLevelType w:val="singleLevel"/>
    <w:tmpl w:val="C99CEE88"/>
    <w:lvl w:ilvl="0">
      <w:start w:val="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09B34A76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E03446"/>
    <w:multiLevelType w:val="hybridMultilevel"/>
    <w:tmpl w:val="0400AC2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70284F"/>
    <w:multiLevelType w:val="hybridMultilevel"/>
    <w:tmpl w:val="4C5CE5FC"/>
    <w:lvl w:ilvl="0" w:tplc="0416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C"/>
    <w:rsid w:val="0000762B"/>
    <w:rsid w:val="000218DA"/>
    <w:rsid w:val="00022BF0"/>
    <w:rsid w:val="00031CAA"/>
    <w:rsid w:val="0005005F"/>
    <w:rsid w:val="00050537"/>
    <w:rsid w:val="000513E2"/>
    <w:rsid w:val="000666ED"/>
    <w:rsid w:val="000A4F77"/>
    <w:rsid w:val="000D2B1A"/>
    <w:rsid w:val="000D3FDD"/>
    <w:rsid w:val="000F323D"/>
    <w:rsid w:val="000F78EB"/>
    <w:rsid w:val="00121276"/>
    <w:rsid w:val="00136092"/>
    <w:rsid w:val="00140462"/>
    <w:rsid w:val="00140940"/>
    <w:rsid w:val="00160596"/>
    <w:rsid w:val="0016260E"/>
    <w:rsid w:val="00176B7C"/>
    <w:rsid w:val="00183EFE"/>
    <w:rsid w:val="00185AC5"/>
    <w:rsid w:val="001913E1"/>
    <w:rsid w:val="00197B3C"/>
    <w:rsid w:val="001B10D7"/>
    <w:rsid w:val="001B24B7"/>
    <w:rsid w:val="001D2ED1"/>
    <w:rsid w:val="001D5C44"/>
    <w:rsid w:val="001E0C3A"/>
    <w:rsid w:val="001F551B"/>
    <w:rsid w:val="001F79C5"/>
    <w:rsid w:val="00205CE5"/>
    <w:rsid w:val="002250EB"/>
    <w:rsid w:val="00227D35"/>
    <w:rsid w:val="00230FEE"/>
    <w:rsid w:val="00234D95"/>
    <w:rsid w:val="00236C43"/>
    <w:rsid w:val="00254DD2"/>
    <w:rsid w:val="002568A8"/>
    <w:rsid w:val="00260B5F"/>
    <w:rsid w:val="002958FC"/>
    <w:rsid w:val="002A4D7D"/>
    <w:rsid w:val="002E2A50"/>
    <w:rsid w:val="002F1703"/>
    <w:rsid w:val="002F6E6D"/>
    <w:rsid w:val="002F7AB7"/>
    <w:rsid w:val="003018AC"/>
    <w:rsid w:val="00317402"/>
    <w:rsid w:val="00320BA4"/>
    <w:rsid w:val="00321F13"/>
    <w:rsid w:val="00323911"/>
    <w:rsid w:val="00343C1C"/>
    <w:rsid w:val="00344684"/>
    <w:rsid w:val="00346741"/>
    <w:rsid w:val="00354ADE"/>
    <w:rsid w:val="00362C23"/>
    <w:rsid w:val="00365284"/>
    <w:rsid w:val="00367E6E"/>
    <w:rsid w:val="003724EE"/>
    <w:rsid w:val="00380BDF"/>
    <w:rsid w:val="003A4277"/>
    <w:rsid w:val="003B208B"/>
    <w:rsid w:val="003D2DB8"/>
    <w:rsid w:val="003D321B"/>
    <w:rsid w:val="003D7C29"/>
    <w:rsid w:val="003F005F"/>
    <w:rsid w:val="00404492"/>
    <w:rsid w:val="00410CFA"/>
    <w:rsid w:val="004147AF"/>
    <w:rsid w:val="004178BC"/>
    <w:rsid w:val="004204D6"/>
    <w:rsid w:val="0043127B"/>
    <w:rsid w:val="004345E5"/>
    <w:rsid w:val="00435825"/>
    <w:rsid w:val="00462745"/>
    <w:rsid w:val="004667B2"/>
    <w:rsid w:val="00474A40"/>
    <w:rsid w:val="0048231C"/>
    <w:rsid w:val="00494F22"/>
    <w:rsid w:val="004A34F4"/>
    <w:rsid w:val="004B1412"/>
    <w:rsid w:val="004B290E"/>
    <w:rsid w:val="004B349F"/>
    <w:rsid w:val="004D6449"/>
    <w:rsid w:val="004F0251"/>
    <w:rsid w:val="004F76B7"/>
    <w:rsid w:val="00502D53"/>
    <w:rsid w:val="00517CA0"/>
    <w:rsid w:val="00525CB3"/>
    <w:rsid w:val="005316E2"/>
    <w:rsid w:val="00545F43"/>
    <w:rsid w:val="00556615"/>
    <w:rsid w:val="00565D6E"/>
    <w:rsid w:val="005741A9"/>
    <w:rsid w:val="005765D7"/>
    <w:rsid w:val="005D1D28"/>
    <w:rsid w:val="005D3D27"/>
    <w:rsid w:val="005D53AE"/>
    <w:rsid w:val="005D580B"/>
    <w:rsid w:val="005E25BB"/>
    <w:rsid w:val="00602FB2"/>
    <w:rsid w:val="00604261"/>
    <w:rsid w:val="006204BB"/>
    <w:rsid w:val="006346FC"/>
    <w:rsid w:val="00635781"/>
    <w:rsid w:val="006370B1"/>
    <w:rsid w:val="006433A7"/>
    <w:rsid w:val="0065088F"/>
    <w:rsid w:val="00664DBE"/>
    <w:rsid w:val="00667048"/>
    <w:rsid w:val="00673E3D"/>
    <w:rsid w:val="0069106B"/>
    <w:rsid w:val="00693617"/>
    <w:rsid w:val="00695523"/>
    <w:rsid w:val="00696E16"/>
    <w:rsid w:val="006B24B7"/>
    <w:rsid w:val="006F0EC2"/>
    <w:rsid w:val="006F7C9C"/>
    <w:rsid w:val="007009C3"/>
    <w:rsid w:val="00702286"/>
    <w:rsid w:val="00710A01"/>
    <w:rsid w:val="00732320"/>
    <w:rsid w:val="007333F8"/>
    <w:rsid w:val="0073397E"/>
    <w:rsid w:val="00735F7A"/>
    <w:rsid w:val="00742142"/>
    <w:rsid w:val="00742C45"/>
    <w:rsid w:val="0075668E"/>
    <w:rsid w:val="007677AE"/>
    <w:rsid w:val="00775F5D"/>
    <w:rsid w:val="007764A3"/>
    <w:rsid w:val="0077668D"/>
    <w:rsid w:val="007778BD"/>
    <w:rsid w:val="007B30D0"/>
    <w:rsid w:val="007C76E1"/>
    <w:rsid w:val="007D4AE0"/>
    <w:rsid w:val="00802E48"/>
    <w:rsid w:val="00815FBF"/>
    <w:rsid w:val="00846639"/>
    <w:rsid w:val="00851C03"/>
    <w:rsid w:val="0086793B"/>
    <w:rsid w:val="008A25A4"/>
    <w:rsid w:val="008C459B"/>
    <w:rsid w:val="008F14AB"/>
    <w:rsid w:val="008F52A0"/>
    <w:rsid w:val="008F72E0"/>
    <w:rsid w:val="0091482B"/>
    <w:rsid w:val="00914B6A"/>
    <w:rsid w:val="00916093"/>
    <w:rsid w:val="0091730E"/>
    <w:rsid w:val="00924856"/>
    <w:rsid w:val="009457DB"/>
    <w:rsid w:val="0095441E"/>
    <w:rsid w:val="0099293F"/>
    <w:rsid w:val="009A5630"/>
    <w:rsid w:val="009A6C01"/>
    <w:rsid w:val="009B58CD"/>
    <w:rsid w:val="009D6CAE"/>
    <w:rsid w:val="009E5DBC"/>
    <w:rsid w:val="00A2370F"/>
    <w:rsid w:val="00A374CA"/>
    <w:rsid w:val="00A41577"/>
    <w:rsid w:val="00A54DEC"/>
    <w:rsid w:val="00A72E85"/>
    <w:rsid w:val="00A73ABF"/>
    <w:rsid w:val="00A84E69"/>
    <w:rsid w:val="00A8773B"/>
    <w:rsid w:val="00AD57E5"/>
    <w:rsid w:val="00AE1885"/>
    <w:rsid w:val="00AF4B6E"/>
    <w:rsid w:val="00B00A5A"/>
    <w:rsid w:val="00B20EA0"/>
    <w:rsid w:val="00B71019"/>
    <w:rsid w:val="00B8702E"/>
    <w:rsid w:val="00B87871"/>
    <w:rsid w:val="00BB2628"/>
    <w:rsid w:val="00BB548B"/>
    <w:rsid w:val="00BC026D"/>
    <w:rsid w:val="00BC0B1C"/>
    <w:rsid w:val="00BE0F2B"/>
    <w:rsid w:val="00BE1625"/>
    <w:rsid w:val="00BF0EFE"/>
    <w:rsid w:val="00BF43B4"/>
    <w:rsid w:val="00C023A9"/>
    <w:rsid w:val="00C071A4"/>
    <w:rsid w:val="00C2036B"/>
    <w:rsid w:val="00C311BC"/>
    <w:rsid w:val="00C402F8"/>
    <w:rsid w:val="00C413ED"/>
    <w:rsid w:val="00C53EF2"/>
    <w:rsid w:val="00C621D1"/>
    <w:rsid w:val="00C717AF"/>
    <w:rsid w:val="00C913F1"/>
    <w:rsid w:val="00C92BC5"/>
    <w:rsid w:val="00C94D89"/>
    <w:rsid w:val="00CB0042"/>
    <w:rsid w:val="00CD4D19"/>
    <w:rsid w:val="00CF14EF"/>
    <w:rsid w:val="00D05D8D"/>
    <w:rsid w:val="00D3540D"/>
    <w:rsid w:val="00D56B02"/>
    <w:rsid w:val="00D6062F"/>
    <w:rsid w:val="00D61830"/>
    <w:rsid w:val="00D726DA"/>
    <w:rsid w:val="00D85801"/>
    <w:rsid w:val="00D94E03"/>
    <w:rsid w:val="00DB0A45"/>
    <w:rsid w:val="00DB0EDD"/>
    <w:rsid w:val="00DB5A32"/>
    <w:rsid w:val="00DD1109"/>
    <w:rsid w:val="00DD46E8"/>
    <w:rsid w:val="00DE393D"/>
    <w:rsid w:val="00DF1271"/>
    <w:rsid w:val="00E0151C"/>
    <w:rsid w:val="00E034BC"/>
    <w:rsid w:val="00E249A1"/>
    <w:rsid w:val="00E358A0"/>
    <w:rsid w:val="00E40EB5"/>
    <w:rsid w:val="00E41288"/>
    <w:rsid w:val="00E54C98"/>
    <w:rsid w:val="00E6564C"/>
    <w:rsid w:val="00E94786"/>
    <w:rsid w:val="00EA5DAF"/>
    <w:rsid w:val="00EB2F4E"/>
    <w:rsid w:val="00ED34DC"/>
    <w:rsid w:val="00EE055B"/>
    <w:rsid w:val="00EF05A7"/>
    <w:rsid w:val="00F03ACE"/>
    <w:rsid w:val="00F20124"/>
    <w:rsid w:val="00F352B6"/>
    <w:rsid w:val="00F42B82"/>
    <w:rsid w:val="00F54AFB"/>
    <w:rsid w:val="00F61B1A"/>
    <w:rsid w:val="00F64AF6"/>
    <w:rsid w:val="00F83F36"/>
    <w:rsid w:val="00F84782"/>
    <w:rsid w:val="00F87193"/>
    <w:rsid w:val="00F91F48"/>
    <w:rsid w:val="00FA14C1"/>
    <w:rsid w:val="00FB0286"/>
    <w:rsid w:val="00FE05AE"/>
    <w:rsid w:val="00FE0A9F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6D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026D"/>
    <w:pPr>
      <w:keepNext/>
      <w:widowControl w:val="0"/>
      <w:outlineLvl w:val="0"/>
    </w:pPr>
    <w:rPr>
      <w:b/>
      <w:sz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26D"/>
    <w:pPr>
      <w:keepNext/>
      <w:widowControl w:val="0"/>
      <w:outlineLvl w:val="1"/>
    </w:pPr>
    <w:rPr>
      <w:sz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026D"/>
    <w:pPr>
      <w:keepNext/>
      <w:widowControl w:val="0"/>
      <w:spacing w:line="360" w:lineRule="auto"/>
      <w:jc w:val="both"/>
      <w:outlineLvl w:val="2"/>
    </w:pPr>
    <w:rPr>
      <w:sz w:val="24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026D"/>
    <w:pPr>
      <w:keepNext/>
      <w:widowControl w:val="0"/>
      <w:spacing w:line="360" w:lineRule="auto"/>
      <w:ind w:firstLine="680"/>
      <w:jc w:val="both"/>
      <w:outlineLvl w:val="3"/>
    </w:pPr>
    <w:rPr>
      <w:sz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026D"/>
    <w:pPr>
      <w:keepNext/>
      <w:widowControl w:val="0"/>
      <w:spacing w:line="360" w:lineRule="auto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026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026D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6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66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66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66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66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6639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6639"/>
    <w:rPr>
      <w:rFonts w:ascii="Calibri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BC026D"/>
    <w:pPr>
      <w:widowControl w:val="0"/>
      <w:jc w:val="both"/>
    </w:pPr>
    <w:rPr>
      <w:sz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C026D"/>
    <w:pPr>
      <w:widowControl w:val="0"/>
      <w:spacing w:line="360" w:lineRule="auto"/>
      <w:ind w:firstLine="680"/>
      <w:jc w:val="both"/>
    </w:pPr>
    <w:rPr>
      <w:sz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C026D"/>
    <w:pPr>
      <w:widowControl w:val="0"/>
    </w:pPr>
    <w:rPr>
      <w:sz w:val="24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C026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6639"/>
    <w:rPr>
      <w:rFonts w:cs="Times New Roman"/>
      <w:sz w:val="2"/>
      <w:lang w:eastAsia="en-US"/>
    </w:rPr>
  </w:style>
  <w:style w:type="paragraph" w:customStyle="1" w:styleId="BodyText31">
    <w:name w:val="Body Text 31"/>
    <w:basedOn w:val="Normal"/>
    <w:uiPriority w:val="99"/>
    <w:rsid w:val="00BC026D"/>
    <w:rPr>
      <w:rFonts w:ascii="Tahoma" w:hAnsi="Tahoma"/>
      <w:sz w:val="24"/>
    </w:rPr>
  </w:style>
  <w:style w:type="table" w:styleId="TableGrid">
    <w:name w:val="Table Grid"/>
    <w:basedOn w:val="TableNormal"/>
    <w:uiPriority w:val="99"/>
    <w:rsid w:val="007421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564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E6564C"/>
    <w:rPr>
      <w:rFonts w:cs="Times New Roman"/>
      <w:lang w:eastAsia="en-US"/>
    </w:rPr>
  </w:style>
  <w:style w:type="paragraph" w:styleId="Footer">
    <w:name w:val="footer"/>
    <w:basedOn w:val="Normal"/>
    <w:link w:val="FooterChar"/>
    <w:rsid w:val="00E6564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564C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16260E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0218DA"/>
    <w:pPr>
      <w:spacing w:line="360" w:lineRule="auto"/>
      <w:jc w:val="center"/>
    </w:pPr>
    <w:rPr>
      <w:b/>
      <w:sz w:val="22"/>
      <w:szCs w:val="24"/>
      <w:lang w:eastAsia="pt-BR"/>
    </w:rPr>
  </w:style>
  <w:style w:type="character" w:customStyle="1" w:styleId="SubtitleChar">
    <w:name w:val="Subtitle Char"/>
    <w:basedOn w:val="DefaultParagraphFont"/>
    <w:link w:val="Subtitle"/>
    <w:rsid w:val="000218DA"/>
    <w:rPr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4EE"/>
    <w:pPr>
      <w:jc w:val="both"/>
    </w:pPr>
    <w:rPr>
      <w:color w:val="00000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4E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4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C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10CFA"/>
    <w:rPr>
      <w:color w:val="808080"/>
    </w:rPr>
  </w:style>
  <w:style w:type="paragraph" w:styleId="NormalWeb">
    <w:name w:val="Normal (Web)"/>
    <w:basedOn w:val="Normal"/>
    <w:uiPriority w:val="99"/>
    <w:unhideWhenUsed/>
    <w:rsid w:val="00E034BC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667048"/>
    <w:pPr>
      <w:widowControl w:val="0"/>
      <w:suppressAutoHyphens/>
    </w:pPr>
    <w:rPr>
      <w:kern w:val="1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6D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026D"/>
    <w:pPr>
      <w:keepNext/>
      <w:widowControl w:val="0"/>
      <w:outlineLvl w:val="0"/>
    </w:pPr>
    <w:rPr>
      <w:b/>
      <w:sz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26D"/>
    <w:pPr>
      <w:keepNext/>
      <w:widowControl w:val="0"/>
      <w:outlineLvl w:val="1"/>
    </w:pPr>
    <w:rPr>
      <w:sz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026D"/>
    <w:pPr>
      <w:keepNext/>
      <w:widowControl w:val="0"/>
      <w:spacing w:line="360" w:lineRule="auto"/>
      <w:jc w:val="both"/>
      <w:outlineLvl w:val="2"/>
    </w:pPr>
    <w:rPr>
      <w:sz w:val="24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026D"/>
    <w:pPr>
      <w:keepNext/>
      <w:widowControl w:val="0"/>
      <w:spacing w:line="360" w:lineRule="auto"/>
      <w:ind w:firstLine="680"/>
      <w:jc w:val="both"/>
      <w:outlineLvl w:val="3"/>
    </w:pPr>
    <w:rPr>
      <w:sz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026D"/>
    <w:pPr>
      <w:keepNext/>
      <w:widowControl w:val="0"/>
      <w:spacing w:line="360" w:lineRule="auto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026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026D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6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66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66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66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66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6639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6639"/>
    <w:rPr>
      <w:rFonts w:ascii="Calibri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BC026D"/>
    <w:pPr>
      <w:widowControl w:val="0"/>
      <w:jc w:val="both"/>
    </w:pPr>
    <w:rPr>
      <w:sz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C026D"/>
    <w:pPr>
      <w:widowControl w:val="0"/>
      <w:spacing w:line="360" w:lineRule="auto"/>
      <w:ind w:firstLine="680"/>
      <w:jc w:val="both"/>
    </w:pPr>
    <w:rPr>
      <w:sz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C026D"/>
    <w:pPr>
      <w:widowControl w:val="0"/>
    </w:pPr>
    <w:rPr>
      <w:sz w:val="24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46639"/>
    <w:rPr>
      <w:rFonts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C026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6639"/>
    <w:rPr>
      <w:rFonts w:cs="Times New Roman"/>
      <w:sz w:val="2"/>
      <w:lang w:eastAsia="en-US"/>
    </w:rPr>
  </w:style>
  <w:style w:type="paragraph" w:customStyle="1" w:styleId="BodyText31">
    <w:name w:val="Body Text 31"/>
    <w:basedOn w:val="Normal"/>
    <w:uiPriority w:val="99"/>
    <w:rsid w:val="00BC026D"/>
    <w:rPr>
      <w:rFonts w:ascii="Tahoma" w:hAnsi="Tahoma"/>
      <w:sz w:val="24"/>
    </w:rPr>
  </w:style>
  <w:style w:type="table" w:styleId="TableGrid">
    <w:name w:val="Table Grid"/>
    <w:basedOn w:val="TableNormal"/>
    <w:uiPriority w:val="99"/>
    <w:rsid w:val="007421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564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E6564C"/>
    <w:rPr>
      <w:rFonts w:cs="Times New Roman"/>
      <w:lang w:eastAsia="en-US"/>
    </w:rPr>
  </w:style>
  <w:style w:type="paragraph" w:styleId="Footer">
    <w:name w:val="footer"/>
    <w:basedOn w:val="Normal"/>
    <w:link w:val="FooterChar"/>
    <w:rsid w:val="00E6564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564C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16260E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0218DA"/>
    <w:pPr>
      <w:spacing w:line="360" w:lineRule="auto"/>
      <w:jc w:val="center"/>
    </w:pPr>
    <w:rPr>
      <w:b/>
      <w:sz w:val="22"/>
      <w:szCs w:val="24"/>
      <w:lang w:eastAsia="pt-BR"/>
    </w:rPr>
  </w:style>
  <w:style w:type="character" w:customStyle="1" w:styleId="SubtitleChar">
    <w:name w:val="Subtitle Char"/>
    <w:basedOn w:val="DefaultParagraphFont"/>
    <w:link w:val="Subtitle"/>
    <w:rsid w:val="000218DA"/>
    <w:rPr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4EE"/>
    <w:pPr>
      <w:jc w:val="both"/>
    </w:pPr>
    <w:rPr>
      <w:color w:val="00000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4E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4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C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10CFA"/>
    <w:rPr>
      <w:color w:val="808080"/>
    </w:rPr>
  </w:style>
  <w:style w:type="paragraph" w:styleId="NormalWeb">
    <w:name w:val="Normal (Web)"/>
    <w:basedOn w:val="Normal"/>
    <w:uiPriority w:val="99"/>
    <w:unhideWhenUsed/>
    <w:rsid w:val="00E034BC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667048"/>
    <w:pPr>
      <w:widowControl w:val="0"/>
      <w:suppressAutoHyphens/>
    </w:pPr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80E-28E0-4599-A0B2-A5EC4BB9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943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Pontifícia Universidade Católica do Rio Grande do Sul</vt:lpstr>
      <vt:lpstr>Pontifícia Universidade Católica do Rio Grande do Sul</vt:lpstr>
    </vt:vector>
  </TitlesOfParts>
  <Company>MILTON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Grande do Sul</dc:title>
  <dc:creator>MILTON</dc:creator>
  <cp:lastModifiedBy>Andrea</cp:lastModifiedBy>
  <cp:revision>17</cp:revision>
  <cp:lastPrinted>2013-05-17T23:04:00Z</cp:lastPrinted>
  <dcterms:created xsi:type="dcterms:W3CDTF">2019-07-26T19:48:00Z</dcterms:created>
  <dcterms:modified xsi:type="dcterms:W3CDTF">2019-08-14T23:15:00Z</dcterms:modified>
</cp:coreProperties>
</file>