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A" w:rsidRPr="005D52C5" w:rsidRDefault="005D52C5" w:rsidP="005D52C5">
      <w:pPr>
        <w:jc w:val="center"/>
        <w:rPr>
          <w:rFonts w:ascii="Arial" w:hAnsi="Arial" w:cs="Arial"/>
          <w:sz w:val="40"/>
          <w:szCs w:val="40"/>
        </w:rPr>
      </w:pPr>
      <w:r w:rsidRPr="005D52C5">
        <w:rPr>
          <w:rFonts w:ascii="Arial" w:hAnsi="Arial" w:cs="Arial"/>
          <w:sz w:val="40"/>
          <w:szCs w:val="40"/>
        </w:rPr>
        <w:t>Trabalho do Grau A</w:t>
      </w:r>
    </w:p>
    <w:p w:rsidR="005D52C5" w:rsidRPr="005D52C5" w:rsidRDefault="005D52C5">
      <w:pPr>
        <w:rPr>
          <w:rFonts w:ascii="Arial" w:hAnsi="Arial" w:cs="Arial"/>
        </w:rPr>
      </w:pPr>
    </w:p>
    <w:p w:rsidR="007259ED" w:rsidRDefault="005D52C5">
      <w:pPr>
        <w:rPr>
          <w:rFonts w:ascii="Arial" w:hAnsi="Arial" w:cs="Arial"/>
        </w:rPr>
      </w:pPr>
      <w:r w:rsidRPr="005D52C5">
        <w:rPr>
          <w:rFonts w:ascii="Arial" w:hAnsi="Arial" w:cs="Arial"/>
        </w:rPr>
        <w:t>Entrega no dia: 07/0502012</w:t>
      </w:r>
      <w:r w:rsidR="008310ED">
        <w:rPr>
          <w:rFonts w:ascii="Arial" w:hAnsi="Arial" w:cs="Arial"/>
        </w:rPr>
        <w:t xml:space="preserve">    Quatro</w:t>
      </w:r>
      <w:r w:rsidR="00FE43A0">
        <w:rPr>
          <w:rFonts w:ascii="Arial" w:hAnsi="Arial" w:cs="Arial"/>
        </w:rPr>
        <w:t xml:space="preserve"> (máximo)</w:t>
      </w:r>
    </w:p>
    <w:p w:rsidR="007259ED" w:rsidRDefault="007259ED" w:rsidP="007259E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Fazer um trabalho que contenha subtrabalhos, onde cada subtrabalho possua introdução, desenvolvimento, conclusão e bibliografia trazendo as novidades de cada processo com quinze referencias nacionais e cinco internacionais.  </w:t>
      </w:r>
    </w:p>
    <w:p w:rsidR="007259ED" w:rsidRPr="006534E5" w:rsidRDefault="007259ED" w:rsidP="006534E5">
      <w:pPr>
        <w:pStyle w:val="SemEspaamento"/>
        <w:rPr>
          <w:rFonts w:ascii="Arial" w:eastAsiaTheme="minorHAnsi" w:hAnsi="Arial" w:cs="Arial"/>
        </w:rPr>
      </w:pPr>
      <w:r w:rsidRPr="006534E5">
        <w:rPr>
          <w:rFonts w:ascii="Arial" w:eastAsiaTheme="minorHAnsi" w:hAnsi="Arial" w:cs="Arial"/>
        </w:rPr>
        <w:t>Forjamento</w:t>
      </w:r>
    </w:p>
    <w:p w:rsidR="007259ED" w:rsidRPr="006534E5" w:rsidRDefault="007259ED" w:rsidP="006534E5">
      <w:pPr>
        <w:pStyle w:val="SemEspaamento"/>
        <w:rPr>
          <w:rFonts w:ascii="Arial" w:eastAsiaTheme="minorHAnsi" w:hAnsi="Arial" w:cs="Arial"/>
        </w:rPr>
      </w:pPr>
      <w:r w:rsidRPr="006534E5">
        <w:rPr>
          <w:rFonts w:ascii="Arial" w:eastAsiaTheme="minorHAnsi" w:hAnsi="Arial" w:cs="Arial"/>
        </w:rPr>
        <w:t>Estampagem</w:t>
      </w:r>
    </w:p>
    <w:p w:rsidR="007259ED" w:rsidRPr="006534E5" w:rsidRDefault="007259ED" w:rsidP="006534E5">
      <w:pPr>
        <w:pStyle w:val="SemEspaamento"/>
        <w:rPr>
          <w:rFonts w:ascii="Arial" w:eastAsiaTheme="minorHAnsi" w:hAnsi="Arial" w:cs="Arial"/>
        </w:rPr>
      </w:pPr>
      <w:r w:rsidRPr="006534E5">
        <w:rPr>
          <w:rFonts w:ascii="Arial" w:eastAsiaTheme="minorHAnsi" w:hAnsi="Arial" w:cs="Arial"/>
        </w:rPr>
        <w:t>Laminação</w:t>
      </w:r>
    </w:p>
    <w:p w:rsidR="007259ED" w:rsidRPr="006534E5" w:rsidRDefault="007259ED" w:rsidP="006534E5">
      <w:pPr>
        <w:pStyle w:val="SemEspaamento"/>
        <w:rPr>
          <w:rFonts w:ascii="Arial" w:eastAsiaTheme="minorHAnsi" w:hAnsi="Arial" w:cs="Arial"/>
        </w:rPr>
      </w:pPr>
      <w:r w:rsidRPr="006534E5">
        <w:rPr>
          <w:rFonts w:ascii="Arial" w:eastAsiaTheme="minorHAnsi" w:hAnsi="Arial" w:cs="Arial"/>
        </w:rPr>
        <w:t>Extrusão</w:t>
      </w:r>
    </w:p>
    <w:p w:rsidR="006534E5" w:rsidRDefault="007259ED" w:rsidP="006534E5">
      <w:pPr>
        <w:pStyle w:val="SemEspaamento"/>
        <w:rPr>
          <w:rFonts w:ascii="Arial" w:eastAsiaTheme="minorHAnsi" w:hAnsi="Arial" w:cs="Arial"/>
        </w:rPr>
      </w:pPr>
      <w:proofErr w:type="spellStart"/>
      <w:r w:rsidRPr="006534E5">
        <w:rPr>
          <w:rFonts w:ascii="Arial" w:eastAsiaTheme="minorHAnsi" w:hAnsi="Arial" w:cs="Arial"/>
        </w:rPr>
        <w:t>Trefilação</w:t>
      </w:r>
      <w:proofErr w:type="spellEnd"/>
    </w:p>
    <w:p w:rsidR="007259ED" w:rsidRPr="006534E5" w:rsidRDefault="007259ED" w:rsidP="006534E5">
      <w:pPr>
        <w:pStyle w:val="SemEspaamento"/>
        <w:rPr>
          <w:rFonts w:ascii="Arial" w:eastAsiaTheme="minorHAnsi" w:hAnsi="Arial" w:cs="Arial"/>
        </w:rPr>
      </w:pPr>
      <w:r w:rsidRPr="006534E5">
        <w:rPr>
          <w:rFonts w:ascii="Arial" w:eastAsiaTheme="minorHAnsi" w:hAnsi="Arial" w:cs="Arial"/>
        </w:rPr>
        <w:t>Metalurgia do pó</w:t>
      </w:r>
    </w:p>
    <w:p w:rsidR="006534E5" w:rsidRDefault="008310ED" w:rsidP="006534E5">
      <w:pPr>
        <w:spacing w:after="0" w:line="240" w:lineRule="auto"/>
        <w:rPr>
          <w:rFonts w:ascii="Arial" w:hAnsi="Arial" w:cs="Arial"/>
        </w:rPr>
      </w:pPr>
      <w:r w:rsidRPr="006534E5">
        <w:rPr>
          <w:rFonts w:ascii="Arial" w:hAnsi="Arial" w:cs="Arial"/>
        </w:rPr>
        <w:t>Fundição por gravidade</w:t>
      </w:r>
    </w:p>
    <w:p w:rsidR="00210C27" w:rsidRPr="006534E5" w:rsidRDefault="008310ED" w:rsidP="006534E5">
      <w:pPr>
        <w:spacing w:after="0" w:line="240" w:lineRule="auto"/>
        <w:rPr>
          <w:rFonts w:ascii="Arial" w:hAnsi="Arial" w:cs="Arial"/>
        </w:rPr>
      </w:pPr>
      <w:r w:rsidRPr="006534E5">
        <w:rPr>
          <w:rFonts w:ascii="Arial" w:hAnsi="Arial" w:cs="Arial"/>
        </w:rPr>
        <w:t xml:space="preserve">Fundição </w:t>
      </w:r>
      <w:proofErr w:type="gramStart"/>
      <w:r w:rsidRPr="006534E5">
        <w:rPr>
          <w:rFonts w:ascii="Arial" w:hAnsi="Arial" w:cs="Arial"/>
        </w:rPr>
        <w:t>sob pressão</w:t>
      </w:r>
      <w:proofErr w:type="gramEnd"/>
    </w:p>
    <w:p w:rsidR="00210C27" w:rsidRPr="006534E5" w:rsidRDefault="008310ED" w:rsidP="006534E5">
      <w:pPr>
        <w:spacing w:after="0" w:line="240" w:lineRule="auto"/>
        <w:rPr>
          <w:rFonts w:ascii="Arial" w:hAnsi="Arial" w:cs="Arial"/>
        </w:rPr>
      </w:pPr>
      <w:r w:rsidRPr="006534E5">
        <w:rPr>
          <w:rFonts w:ascii="Arial" w:hAnsi="Arial" w:cs="Arial"/>
        </w:rPr>
        <w:t>Fundição por centrifugação</w:t>
      </w:r>
    </w:p>
    <w:p w:rsidR="00210C27" w:rsidRPr="006534E5" w:rsidRDefault="008310ED" w:rsidP="006534E5">
      <w:pPr>
        <w:spacing w:after="0" w:line="240" w:lineRule="auto"/>
        <w:rPr>
          <w:rFonts w:ascii="Arial" w:hAnsi="Arial" w:cs="Arial"/>
        </w:rPr>
      </w:pPr>
      <w:r w:rsidRPr="006534E5">
        <w:rPr>
          <w:rFonts w:ascii="Arial" w:hAnsi="Arial" w:cs="Arial"/>
        </w:rPr>
        <w:t>Fundição de precisão</w:t>
      </w:r>
    </w:p>
    <w:p w:rsidR="007259ED" w:rsidRDefault="007259ED" w:rsidP="006534E5">
      <w:pPr>
        <w:spacing w:after="0" w:line="240" w:lineRule="auto"/>
        <w:ind w:firstLine="708"/>
        <w:rPr>
          <w:rFonts w:ascii="Arial" w:hAnsi="Arial" w:cs="Arial"/>
        </w:rPr>
      </w:pPr>
    </w:p>
    <w:p w:rsidR="007259ED" w:rsidRDefault="007259ED" w:rsidP="006534E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 trabalho deve ter índice paginado na contracapa.  </w:t>
      </w:r>
    </w:p>
    <w:p w:rsidR="00202EE5" w:rsidRDefault="00202EE5" w:rsidP="006534E5">
      <w:pPr>
        <w:spacing w:after="0" w:line="240" w:lineRule="auto"/>
        <w:ind w:firstLine="708"/>
        <w:rPr>
          <w:rFonts w:ascii="Arial" w:hAnsi="Arial" w:cs="Arial"/>
        </w:rPr>
      </w:pPr>
    </w:p>
    <w:p w:rsidR="00202EE5" w:rsidRDefault="00202EE5" w:rsidP="006534E5">
      <w:pPr>
        <w:spacing w:after="0" w:line="240" w:lineRule="auto"/>
        <w:ind w:firstLine="708"/>
        <w:rPr>
          <w:rFonts w:ascii="Arial" w:hAnsi="Arial" w:cs="Arial"/>
        </w:rPr>
      </w:pPr>
    </w:p>
    <w:p w:rsidR="00202EE5" w:rsidRDefault="00202EE5" w:rsidP="006534E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Pontos de busca na Internet:</w:t>
      </w:r>
    </w:p>
    <w:p w:rsidR="00202EE5" w:rsidRDefault="00202EE5" w:rsidP="006534E5">
      <w:pPr>
        <w:spacing w:after="0" w:line="240" w:lineRule="auto"/>
        <w:ind w:firstLine="708"/>
        <w:rPr>
          <w:rFonts w:ascii="Arial" w:hAnsi="Arial" w:cs="Arial"/>
        </w:rPr>
      </w:pP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hyperlink r:id="rId5" w:history="1">
        <w:r w:rsidRPr="0048795E">
          <w:rPr>
            <w:rStyle w:val="Hyperlink"/>
          </w:rPr>
          <w:t>www.</w:t>
        </w:r>
        <w:r w:rsidRPr="0048795E">
          <w:rPr>
            <w:rStyle w:val="Hyperlink"/>
            <w:b/>
            <w:bCs/>
          </w:rPr>
          <w:t>scielo</w:t>
        </w:r>
        <w:r w:rsidRPr="0048795E">
          <w:rPr>
            <w:rStyle w:val="Hyperlink"/>
          </w:rPr>
          <w:t>.org/</w:t>
        </w:r>
      </w:hyperlink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hyperlink r:id="rId6" w:history="1">
        <w:r w:rsidRPr="0048795E">
          <w:rPr>
            <w:rStyle w:val="Hyperlink"/>
          </w:rPr>
          <w:t>www.</w:t>
        </w:r>
        <w:r w:rsidRPr="0048795E">
          <w:rPr>
            <w:rStyle w:val="Hyperlink"/>
            <w:b/>
            <w:bCs/>
          </w:rPr>
          <w:t>periodicos</w:t>
        </w:r>
        <w:r w:rsidRPr="0048795E">
          <w:rPr>
            <w:rStyle w:val="Hyperlink"/>
          </w:rPr>
          <w:t>.</w:t>
        </w:r>
        <w:r w:rsidRPr="0048795E">
          <w:rPr>
            <w:rStyle w:val="Hyperlink"/>
            <w:b/>
            <w:bCs/>
          </w:rPr>
          <w:t>capes</w:t>
        </w:r>
        <w:r w:rsidRPr="0048795E">
          <w:rPr>
            <w:rStyle w:val="Hyperlink"/>
          </w:rPr>
          <w:t>.gov.br/</w:t>
        </w:r>
      </w:hyperlink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hyperlink r:id="rId7" w:history="1">
        <w:r w:rsidRPr="0048795E">
          <w:rPr>
            <w:rStyle w:val="Hyperlink"/>
          </w:rPr>
          <w:t>www.bdtd.ibict.br/</w:t>
        </w:r>
      </w:hyperlink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hyperlink r:id="rId8" w:history="1">
        <w:r w:rsidRPr="0048795E">
          <w:rPr>
            <w:rStyle w:val="Hyperlink"/>
          </w:rPr>
          <w:t>WWW.bn</w:t>
        </w:r>
        <w:r w:rsidRPr="0048795E">
          <w:rPr>
            <w:rStyle w:val="Hyperlink"/>
            <w:b/>
            <w:bCs/>
          </w:rPr>
          <w:t>digital</w:t>
        </w:r>
        <w:r w:rsidRPr="0048795E">
          <w:rPr>
            <w:rStyle w:val="Hyperlink"/>
          </w:rPr>
          <w:t>.bn.br/</w:t>
        </w:r>
      </w:hyperlink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hyperlink r:id="rId9" w:history="1">
        <w:r w:rsidRPr="0048795E">
          <w:rPr>
            <w:rStyle w:val="Hyperlink"/>
          </w:rPr>
          <w:t>www.dominiopublico.gov.br/</w:t>
        </w:r>
      </w:hyperlink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r>
        <w:rPr>
          <w:rStyle w:val="CitaoHTML"/>
        </w:rPr>
        <w:t xml:space="preserve">Bibliotecas digitais das </w:t>
      </w:r>
      <w:proofErr w:type="gramStart"/>
      <w:r>
        <w:rPr>
          <w:rStyle w:val="CitaoHTML"/>
        </w:rPr>
        <w:t>seguintes universidade</w:t>
      </w:r>
      <w:proofErr w:type="gramEnd"/>
      <w:r>
        <w:rPr>
          <w:rStyle w:val="CitaoHTML"/>
        </w:rPr>
        <w:t>:</w:t>
      </w: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  <w:r>
        <w:rPr>
          <w:rStyle w:val="CitaoHTML"/>
        </w:rPr>
        <w:t>UFRGS, UFSC, UFPR, USP, UFRJ, UFPB, UFMG,UNICAMP</w:t>
      </w: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</w:p>
    <w:p w:rsidR="00202EE5" w:rsidRDefault="00202EE5" w:rsidP="006534E5">
      <w:pPr>
        <w:spacing w:after="0" w:line="240" w:lineRule="auto"/>
        <w:ind w:firstLine="708"/>
        <w:rPr>
          <w:rStyle w:val="CitaoHTML"/>
        </w:rPr>
      </w:pPr>
    </w:p>
    <w:p w:rsidR="00202EE5" w:rsidRPr="005D52C5" w:rsidRDefault="00202EE5" w:rsidP="006534E5">
      <w:pPr>
        <w:spacing w:after="0" w:line="240" w:lineRule="auto"/>
        <w:ind w:firstLine="708"/>
        <w:rPr>
          <w:rFonts w:ascii="Arial" w:hAnsi="Arial" w:cs="Arial"/>
        </w:rPr>
      </w:pPr>
    </w:p>
    <w:sectPr w:rsidR="00202EE5" w:rsidRPr="005D52C5" w:rsidSect="0001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23D7"/>
    <w:multiLevelType w:val="multilevel"/>
    <w:tmpl w:val="2B245E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9327B7A"/>
    <w:multiLevelType w:val="hybridMultilevel"/>
    <w:tmpl w:val="71E604B8"/>
    <w:lvl w:ilvl="0" w:tplc="7814FB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210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4D9E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08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45A8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4C1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E336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DE21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894D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52C5"/>
    <w:rsid w:val="00012DEF"/>
    <w:rsid w:val="00202EE5"/>
    <w:rsid w:val="00210C27"/>
    <w:rsid w:val="004E708D"/>
    <w:rsid w:val="005D27F3"/>
    <w:rsid w:val="005D52C5"/>
    <w:rsid w:val="006534E5"/>
    <w:rsid w:val="007259ED"/>
    <w:rsid w:val="008310ED"/>
    <w:rsid w:val="00BB3B89"/>
    <w:rsid w:val="00F42E27"/>
    <w:rsid w:val="00F90EFF"/>
    <w:rsid w:val="00FE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7259ED"/>
    <w:pPr>
      <w:spacing w:after="0" w:line="240" w:lineRule="auto"/>
    </w:pPr>
    <w:rPr>
      <w:rFonts w:ascii="Calibri" w:eastAsia="Calibri" w:hAnsi="Calibri" w:cs="Times New Roman"/>
    </w:rPr>
  </w:style>
  <w:style w:type="character" w:styleId="CitaoHTML">
    <w:name w:val="HTML Cite"/>
    <w:basedOn w:val="Fontepargpadro"/>
    <w:uiPriority w:val="99"/>
    <w:semiHidden/>
    <w:unhideWhenUsed/>
    <w:rsid w:val="00202EE5"/>
    <w:rPr>
      <w:i/>
      <w:iCs/>
    </w:rPr>
  </w:style>
  <w:style w:type="character" w:styleId="Hyperlink">
    <w:name w:val="Hyperlink"/>
    <w:basedOn w:val="Fontepargpadro"/>
    <w:uiPriority w:val="99"/>
    <w:unhideWhenUsed/>
    <w:rsid w:val="00202E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digital.bn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td.ibict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odicos.capes.gov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ielo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miniopublic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IF Sul-rio-grandense</cp:lastModifiedBy>
  <cp:revision>5</cp:revision>
  <dcterms:created xsi:type="dcterms:W3CDTF">2012-03-19T17:48:00Z</dcterms:created>
  <dcterms:modified xsi:type="dcterms:W3CDTF">2012-04-04T02:02:00Z</dcterms:modified>
</cp:coreProperties>
</file>